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A7459E">
      <w:pPr>
        <w:pStyle w:val="2"/>
        <w:bidi w:val="0"/>
        <w:jc w:val="center"/>
        <w:rPr>
          <w:rFonts w:hint="eastAsia"/>
          <w:lang w:val="en-US" w:eastAsia="zh-CN"/>
        </w:rPr>
      </w:pPr>
      <w:r>
        <w:rPr>
          <w:rFonts w:hint="eastAsia"/>
          <w:lang w:val="en-US" w:eastAsia="zh-CN"/>
        </w:rPr>
        <w:t>高性能计算平台建设及运行报告</w:t>
      </w:r>
    </w:p>
    <w:p w14:paraId="3592ED89">
      <w:pPr>
        <w:pStyle w:val="3"/>
        <w:numPr>
          <w:ilvl w:val="0"/>
          <w:numId w:val="1"/>
        </w:numPr>
        <w:bidi w:val="0"/>
        <w:rPr>
          <w:rFonts w:hint="eastAsia"/>
          <w:lang w:val="en-US" w:eastAsia="zh-CN"/>
        </w:rPr>
      </w:pPr>
      <w:r>
        <w:rPr>
          <w:rFonts w:hint="eastAsia"/>
          <w:lang w:val="en-US" w:eastAsia="zh-CN"/>
        </w:rPr>
        <w:t>建设情况</w:t>
      </w:r>
    </w:p>
    <w:p w14:paraId="0CA28789">
      <w:pPr>
        <w:pStyle w:val="4"/>
        <w:numPr>
          <w:ilvl w:val="0"/>
          <w:numId w:val="2"/>
        </w:numPr>
        <w:bidi w:val="0"/>
        <w:ind w:left="0" w:leftChars="0" w:firstLine="420" w:firstLineChars="0"/>
        <w:rPr>
          <w:rFonts w:hint="default"/>
          <w:sz w:val="28"/>
          <w:szCs w:val="28"/>
          <w:lang w:val="en-US" w:eastAsia="zh-CN"/>
        </w:rPr>
      </w:pPr>
      <w:r>
        <w:rPr>
          <w:rFonts w:hint="eastAsia"/>
          <w:sz w:val="28"/>
          <w:szCs w:val="28"/>
          <w:lang w:val="en-US" w:eastAsia="zh-CN"/>
        </w:rPr>
        <w:t>硬件总体概况</w:t>
      </w:r>
    </w:p>
    <w:p w14:paraId="56FB92F0">
      <w:pPr>
        <w:numPr>
          <w:ilvl w:val="0"/>
          <w:numId w:val="0"/>
        </w:numPr>
        <w:spacing w:line="360" w:lineRule="auto"/>
        <w:ind w:firstLine="42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高算平台总节点120台：CPU计算节点97台、4卡GPU计算节点6台、8卡GPU计算节点6台，信创节点4台，管理节点7台。浮点运算能力1.07P，存储总容量1.91P。</w:t>
      </w:r>
    </w:p>
    <w:p w14:paraId="4C9C619D">
      <w:pPr>
        <w:keepNext w:val="0"/>
        <w:keepLines w:val="0"/>
        <w:widowControl/>
        <w:numPr>
          <w:ilvl w:val="0"/>
          <w:numId w:val="0"/>
        </w:numPr>
        <w:suppressLineNumbers w:val="0"/>
        <w:spacing w:line="360" w:lineRule="auto"/>
        <w:ind w:leftChars="0" w:firstLine="420" w:firstLineChars="0"/>
        <w:jc w:val="left"/>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平台用户分为“教学用户”和“科研用户”，两类用户的资源池（包括存储和家目录）相互独立，conda环境不相通，不能同时使用一套环境提交作业。</w:t>
      </w:r>
    </w:p>
    <w:p w14:paraId="782AF041">
      <w:pPr>
        <w:keepNext w:val="0"/>
        <w:keepLines w:val="0"/>
        <w:widowControl/>
        <w:numPr>
          <w:ilvl w:val="0"/>
          <w:numId w:val="0"/>
        </w:numPr>
        <w:suppressLineNumbers w:val="0"/>
        <w:spacing w:line="360" w:lineRule="auto"/>
        <w:ind w:leftChars="0" w:firstLine="420" w:firstLineChars="0"/>
        <w:jc w:val="left"/>
        <w:rPr>
          <w:rFonts w:hint="eastAsia" w:ascii="仿宋_GB2312" w:hAnsi="仿宋_GB2312" w:eastAsia="仿宋_GB2312" w:cs="仿宋_GB2312"/>
          <w:sz w:val="24"/>
          <w:szCs w:val="24"/>
        </w:rPr>
      </w:pPr>
      <w:r>
        <w:drawing>
          <wp:inline distT="0" distB="0" distL="114300" distR="114300">
            <wp:extent cx="5274310" cy="2666365"/>
            <wp:effectExtent l="0" t="0" r="254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74310" cy="2666365"/>
                    </a:xfrm>
                    <a:prstGeom prst="rect">
                      <a:avLst/>
                    </a:prstGeom>
                    <a:noFill/>
                    <a:ln>
                      <a:noFill/>
                    </a:ln>
                  </pic:spPr>
                </pic:pic>
              </a:graphicData>
            </a:graphic>
          </wp:inline>
        </w:drawing>
      </w:r>
      <w:r>
        <w:rPr>
          <w:rFonts w:hint="eastAsia" w:ascii="仿宋_GB2312" w:hAnsi="仿宋_GB2312" w:eastAsia="仿宋_GB2312" w:cs="仿宋_GB2312"/>
          <w:kern w:val="0"/>
          <w:sz w:val="24"/>
          <w:szCs w:val="24"/>
          <w:lang w:val="en-US" w:eastAsia="zh-CN" w:bidi="ar"/>
        </w:rPr>
        <w:t xml:space="preserve"> </w:t>
      </w:r>
      <w:r>
        <w:rPr>
          <w:rStyle w:val="7"/>
          <w:rFonts w:hint="eastAsia" w:ascii="仿宋_GB2312" w:hAnsi="仿宋_GB2312" w:eastAsia="仿宋_GB2312" w:cs="仿宋_GB2312"/>
          <w:sz w:val="24"/>
          <w:szCs w:val="24"/>
        </w:rPr>
        <w:t>1. 科研用户</w:t>
      </w:r>
      <w:r>
        <w:rPr>
          <w:rFonts w:hint="eastAsia" w:ascii="仿宋_GB2312" w:hAnsi="仿宋_GB2312" w:eastAsia="仿宋_GB2312" w:cs="仿宋_GB2312"/>
          <w:sz w:val="24"/>
          <w:szCs w:val="24"/>
        </w:rPr>
        <w:t xml:space="preserve"> </w:t>
      </w:r>
    </w:p>
    <w:p w14:paraId="3DB666C3">
      <w:pPr>
        <w:keepNext w:val="0"/>
        <w:keepLines w:val="0"/>
        <w:widowControl/>
        <w:numPr>
          <w:ilvl w:val="1"/>
          <w:numId w:val="3"/>
        </w:numPr>
        <w:suppressLineNumbers w:val="0"/>
        <w:spacing w:before="0" w:beforeAutospacing="1" w:after="0" w:afterAutospacing="1" w:line="360" w:lineRule="auto"/>
        <w:ind w:left="780" w:leftChars="0" w:hanging="360" w:firstLineChars="0"/>
        <w:rPr>
          <w:rFonts w:hint="eastAsia" w:ascii="仿宋_GB2312" w:hAnsi="仿宋_GB2312" w:eastAsia="仿宋_GB2312" w:cs="仿宋_GB2312"/>
          <w:sz w:val="24"/>
          <w:szCs w:val="24"/>
        </w:rPr>
      </w:pPr>
      <w:r>
        <w:rPr>
          <w:rStyle w:val="7"/>
          <w:rFonts w:hint="eastAsia" w:ascii="仿宋_GB2312" w:hAnsi="仿宋_GB2312" w:eastAsia="仿宋_GB2312" w:cs="仿宋_GB2312"/>
          <w:sz w:val="24"/>
          <w:szCs w:val="24"/>
          <w:lang w:val="en-US" w:eastAsia="zh-CN"/>
        </w:rPr>
        <w:t>范围</w:t>
      </w:r>
      <w:r>
        <w:rPr>
          <w:rFonts w:hint="eastAsia" w:ascii="仿宋_GB2312" w:hAnsi="仿宋_GB2312" w:eastAsia="仿宋_GB2312" w:cs="仿宋_GB2312"/>
          <w:sz w:val="24"/>
          <w:szCs w:val="24"/>
        </w:rPr>
        <w:t xml:space="preserve">：仅限依托国家级或省部级项目的账号。 </w:t>
      </w:r>
    </w:p>
    <w:p w14:paraId="2DF17EE4">
      <w:pPr>
        <w:keepNext w:val="0"/>
        <w:keepLines w:val="0"/>
        <w:widowControl/>
        <w:numPr>
          <w:ilvl w:val="1"/>
          <w:numId w:val="3"/>
        </w:numPr>
        <w:suppressLineNumbers w:val="0"/>
        <w:spacing w:before="0" w:beforeAutospacing="1" w:after="0" w:afterAutospacing="1" w:line="360" w:lineRule="auto"/>
        <w:ind w:left="780" w:leftChars="0" w:hanging="360" w:firstLineChars="0"/>
        <w:rPr>
          <w:rFonts w:hint="eastAsia" w:ascii="仿宋_GB2312" w:hAnsi="仿宋_GB2312" w:eastAsia="仿宋_GB2312" w:cs="仿宋_GB2312"/>
          <w:sz w:val="24"/>
          <w:szCs w:val="24"/>
        </w:rPr>
      </w:pPr>
      <w:r>
        <w:rPr>
          <w:rStyle w:val="7"/>
          <w:rFonts w:hint="eastAsia" w:ascii="仿宋_GB2312" w:hAnsi="仿宋_GB2312" w:eastAsia="仿宋_GB2312" w:cs="仿宋_GB2312"/>
          <w:sz w:val="24"/>
          <w:szCs w:val="24"/>
        </w:rPr>
        <w:t>可用资源队列</w:t>
      </w:r>
      <w:r>
        <w:rPr>
          <w:rFonts w:hint="eastAsia" w:ascii="仿宋_GB2312" w:hAnsi="仿宋_GB2312" w:eastAsia="仿宋_GB2312" w:cs="仿宋_GB2312"/>
          <w:sz w:val="24"/>
          <w:szCs w:val="24"/>
        </w:rPr>
        <w:t xml:space="preserve">： </w:t>
      </w:r>
    </w:p>
    <w:p w14:paraId="51DE731F">
      <w:pPr>
        <w:keepNext w:val="0"/>
        <w:keepLines w:val="0"/>
        <w:widowControl/>
        <w:numPr>
          <w:ilvl w:val="0"/>
          <w:numId w:val="0"/>
        </w:numPr>
        <w:suppressLineNumbers w:val="0"/>
        <w:spacing w:before="0" w:beforeAutospacing="1" w:after="0" w:afterAutospacing="1"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CPU计算</w:t>
      </w:r>
      <w:r>
        <w:rPr>
          <w:rFonts w:hint="eastAsia" w:ascii="仿宋_GB2312" w:hAnsi="仿宋_GB2312" w:eastAsia="仿宋_GB2312" w:cs="仿宋_GB2312"/>
          <w:sz w:val="24"/>
          <w:szCs w:val="24"/>
        </w:rPr>
        <w:t>：normal队列（66台节点）</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normal_old队列（2台8节点刀片服务器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仅用作MS计算</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；arm队列（4台arm架构信创节点）</w:t>
      </w:r>
    </w:p>
    <w:p w14:paraId="3BC44417">
      <w:pPr>
        <w:keepNext w:val="0"/>
        <w:keepLines w:val="0"/>
        <w:widowControl/>
        <w:numPr>
          <w:ilvl w:val="0"/>
          <w:numId w:val="0"/>
        </w:numPr>
        <w:suppressLineNumbers w:val="0"/>
        <w:spacing w:before="0" w:beforeAutospacing="1" w:after="0" w:afterAutospacing="1" w:line="360" w:lineRule="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GPU计算：</w:t>
      </w:r>
      <w:r>
        <w:rPr>
          <w:rFonts w:hint="eastAsia" w:ascii="仿宋_GB2312" w:hAnsi="仿宋_GB2312" w:eastAsia="仿宋_GB2312" w:cs="仿宋_GB2312"/>
          <w:b w:val="0"/>
          <w:bCs w:val="0"/>
          <w:sz w:val="24"/>
          <w:szCs w:val="24"/>
          <w:lang w:val="en-US" w:eastAsia="zh-CN"/>
        </w:rPr>
        <w:t>gpu队列（</w:t>
      </w:r>
      <w:r>
        <w:rPr>
          <w:rFonts w:hint="eastAsia" w:ascii="仿宋_GB2312" w:hAnsi="仿宋_GB2312" w:eastAsia="仿宋_GB2312" w:cs="仿宋_GB2312"/>
          <w:sz w:val="24"/>
          <w:szCs w:val="24"/>
        </w:rPr>
        <w:t xml:space="preserve">GPU05, GPU08 </w:t>
      </w:r>
      <w:r>
        <w:rPr>
          <w:rFonts w:hint="eastAsia" w:ascii="仿宋_GB2312" w:hAnsi="仿宋_GB2312" w:eastAsia="仿宋_GB2312" w:cs="仿宋_GB2312"/>
          <w:sz w:val="24"/>
          <w:szCs w:val="24"/>
          <w:lang w:val="en-US" w:eastAsia="zh-CN"/>
        </w:rPr>
        <w:t>&lt;</w:t>
      </w:r>
      <w:r>
        <w:rPr>
          <w:rFonts w:hint="eastAsia" w:ascii="仿宋_GB2312" w:hAnsi="仿宋_GB2312" w:eastAsia="仿宋_GB2312" w:cs="仿宋_GB2312"/>
          <w:sz w:val="24"/>
          <w:szCs w:val="24"/>
        </w:rPr>
        <w:t>8卡A800</w:t>
      </w:r>
      <w:r>
        <w:rPr>
          <w:rFonts w:hint="eastAsia" w:ascii="仿宋_GB2312" w:hAnsi="仿宋_GB2312" w:eastAsia="仿宋_GB2312" w:cs="仿宋_GB2312"/>
          <w:sz w:val="24"/>
          <w:szCs w:val="24"/>
          <w:lang w:val="en-US" w:eastAsia="zh-CN"/>
        </w:rPr>
        <w:t>&gt;</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GPU11 </w:t>
      </w:r>
      <w:r>
        <w:rPr>
          <w:rFonts w:hint="eastAsia" w:ascii="仿宋_GB2312" w:hAnsi="仿宋_GB2312" w:eastAsia="仿宋_GB2312" w:cs="仿宋_GB2312"/>
          <w:sz w:val="24"/>
          <w:szCs w:val="24"/>
          <w:lang w:val="en-US" w:eastAsia="zh-CN"/>
        </w:rPr>
        <w:t>&lt;</w:t>
      </w:r>
      <w:r>
        <w:rPr>
          <w:rFonts w:hint="eastAsia" w:ascii="仿宋_GB2312" w:hAnsi="仿宋_GB2312" w:eastAsia="仿宋_GB2312" w:cs="仿宋_GB2312"/>
          <w:sz w:val="24"/>
          <w:szCs w:val="24"/>
        </w:rPr>
        <w:t>4卡A800</w:t>
      </w:r>
      <w:r>
        <w:rPr>
          <w:rFonts w:hint="eastAsia" w:ascii="仿宋_GB2312" w:hAnsi="仿宋_GB2312" w:eastAsia="仿宋_GB2312" w:cs="仿宋_GB2312"/>
          <w:sz w:val="24"/>
          <w:szCs w:val="24"/>
          <w:lang w:val="en-US" w:eastAsia="zh-CN"/>
        </w:rPr>
        <w:t>&gt;</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nonmig队列（</w:t>
      </w:r>
      <w:r>
        <w:rPr>
          <w:rFonts w:hint="eastAsia" w:ascii="仿宋_GB2312" w:hAnsi="仿宋_GB2312" w:eastAsia="仿宋_GB2312" w:cs="仿宋_GB2312"/>
          <w:sz w:val="24"/>
          <w:szCs w:val="24"/>
        </w:rPr>
        <w:t xml:space="preserve"> GPU10 </w:t>
      </w:r>
      <w:r>
        <w:rPr>
          <w:rFonts w:hint="eastAsia" w:ascii="仿宋_GB2312" w:hAnsi="仿宋_GB2312" w:eastAsia="仿宋_GB2312" w:cs="仿宋_GB2312"/>
          <w:sz w:val="24"/>
          <w:szCs w:val="24"/>
          <w:lang w:val="en-US" w:eastAsia="zh-CN"/>
        </w:rPr>
        <w:t>&lt;</w:t>
      </w:r>
      <w:r>
        <w:rPr>
          <w:rFonts w:hint="eastAsia" w:ascii="仿宋_GB2312" w:hAnsi="仿宋_GB2312" w:eastAsia="仿宋_GB2312" w:cs="仿宋_GB2312"/>
          <w:sz w:val="24"/>
          <w:szCs w:val="24"/>
        </w:rPr>
        <w:t>8卡A100</w:t>
      </w:r>
      <w:r>
        <w:rPr>
          <w:rFonts w:hint="eastAsia" w:ascii="仿宋_GB2312" w:hAnsi="仿宋_GB2312" w:eastAsia="仿宋_GB2312" w:cs="仿宋_GB2312"/>
          <w:sz w:val="24"/>
          <w:szCs w:val="24"/>
          <w:lang w:val="en-US" w:eastAsia="zh-CN"/>
        </w:rPr>
        <w:t>&gt;</w:t>
      </w:r>
      <w:r>
        <w:rPr>
          <w:rFonts w:hint="eastAsia" w:ascii="仿宋_GB2312" w:hAnsi="仿宋_GB2312" w:eastAsia="仿宋_GB2312" w:cs="仿宋_GB2312"/>
          <w:sz w:val="24"/>
          <w:szCs w:val="24"/>
        </w:rPr>
        <w:t xml:space="preserve">； GPU02, GPU03 </w:t>
      </w:r>
      <w:r>
        <w:rPr>
          <w:rFonts w:hint="eastAsia" w:ascii="仿宋_GB2312" w:hAnsi="仿宋_GB2312" w:eastAsia="仿宋_GB2312" w:cs="仿宋_GB2312"/>
          <w:sz w:val="24"/>
          <w:szCs w:val="24"/>
          <w:lang w:val="en-US" w:eastAsia="zh-CN"/>
        </w:rPr>
        <w:t>&lt;</w:t>
      </w:r>
      <w:r>
        <w:rPr>
          <w:rFonts w:hint="eastAsia" w:ascii="仿宋_GB2312" w:hAnsi="仿宋_GB2312" w:eastAsia="仿宋_GB2312" w:cs="仿宋_GB2312"/>
          <w:sz w:val="24"/>
          <w:szCs w:val="24"/>
        </w:rPr>
        <w:t>4卡A40</w:t>
      </w:r>
      <w:r>
        <w:rPr>
          <w:rFonts w:hint="eastAsia" w:ascii="仿宋_GB2312" w:hAnsi="仿宋_GB2312" w:eastAsia="仿宋_GB2312" w:cs="仿宋_GB2312"/>
          <w:sz w:val="24"/>
          <w:szCs w:val="24"/>
          <w:lang w:val="en-US" w:eastAsia="zh-CN"/>
        </w:rPr>
        <w:t>&gt;</w:t>
      </w:r>
      <w:r>
        <w:rPr>
          <w:rFonts w:hint="eastAsia" w:ascii="仿宋_GB2312" w:hAnsi="仿宋_GB2312" w:eastAsia="仿宋_GB2312" w:cs="仿宋_GB2312"/>
          <w:sz w:val="24"/>
          <w:szCs w:val="24"/>
        </w:rPr>
        <w:t>)</w:t>
      </w:r>
    </w:p>
    <w:p w14:paraId="78E1F3F6">
      <w:pPr>
        <w:keepNext w:val="0"/>
        <w:keepLines w:val="0"/>
        <w:widowControl/>
        <w:numPr>
          <w:ilvl w:val="0"/>
          <w:numId w:val="0"/>
        </w:numPr>
        <w:suppressLineNumbers w:val="0"/>
        <w:spacing w:before="0" w:beforeAutospacing="1" w:after="0" w:afterAutospacing="1" w:line="360" w:lineRule="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AI计算：</w:t>
      </w:r>
      <w:r>
        <w:rPr>
          <w:rFonts w:hint="eastAsia" w:ascii="仿宋_GB2312" w:hAnsi="仿宋_GB2312" w:eastAsia="仿宋_GB2312" w:cs="仿宋_GB2312"/>
          <w:sz w:val="24"/>
          <w:szCs w:val="24"/>
        </w:rPr>
        <w:t>GPU05, GPU08 (8卡A800)</w:t>
      </w:r>
    </w:p>
    <w:p w14:paraId="194454F3">
      <w:pPr>
        <w:keepNext w:val="0"/>
        <w:keepLines w:val="0"/>
        <w:widowControl/>
        <w:numPr>
          <w:ilvl w:val="0"/>
          <w:numId w:val="0"/>
        </w:numPr>
        <w:suppressLineNumbers w:val="0"/>
        <w:spacing w:before="0" w:beforeAutospacing="1" w:after="0" w:afterAutospacing="1" w:line="360" w:lineRule="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胖节点</w:t>
      </w:r>
      <w:r>
        <w:rPr>
          <w:rFonts w:hint="eastAsia" w:ascii="仿宋_GB2312" w:hAnsi="仿宋_GB2312" w:eastAsia="仿宋_GB2312" w:cs="仿宋_GB2312"/>
          <w:sz w:val="24"/>
          <w:szCs w:val="24"/>
        </w:rPr>
        <w:t>：fat队列 (fat01-04)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fat_old队列 (fat05, mem01) </w:t>
      </w:r>
    </w:p>
    <w:p w14:paraId="51B3A09B">
      <w:pPr>
        <w:keepNext w:val="0"/>
        <w:keepLines w:val="0"/>
        <w:widowControl/>
        <w:numPr>
          <w:ilvl w:val="0"/>
          <w:numId w:val="0"/>
        </w:numPr>
        <w:suppressLineNumbers w:val="0"/>
        <w:spacing w:before="0" w:beforeAutospacing="1" w:after="0" w:afterAutospacing="1" w:line="360" w:lineRule="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 xml:space="preserve">图形节点 </w:t>
      </w:r>
      <w:r>
        <w:rPr>
          <w:rFonts w:hint="eastAsia" w:ascii="仿宋_GB2312" w:hAnsi="仿宋_GB2312" w:eastAsia="仿宋_GB2312" w:cs="仿宋_GB2312"/>
          <w:sz w:val="24"/>
          <w:szCs w:val="24"/>
        </w:rPr>
        <w:t xml:space="preserve">(不用于计算)：GPU01 (Linux A40), GPU04 (Windows A40) </w:t>
      </w:r>
    </w:p>
    <w:p w14:paraId="34CF2D2A">
      <w:pPr>
        <w:keepNext w:val="0"/>
        <w:keepLines w:val="0"/>
        <w:widowControl/>
        <w:numPr>
          <w:ilvl w:val="0"/>
          <w:numId w:val="0"/>
        </w:numPr>
        <w:suppressLineNumbers w:val="0"/>
        <w:spacing w:before="0" w:beforeAutospacing="1" w:after="0" w:afterAutospacing="1" w:line="360" w:lineRule="auto"/>
        <w:rPr>
          <w:rFonts w:hint="eastAsia" w:ascii="仿宋_GB2312" w:hAnsi="仿宋_GB2312" w:eastAsia="仿宋_GB2312" w:cs="仿宋_GB2312"/>
          <w:sz w:val="24"/>
          <w:szCs w:val="24"/>
        </w:rPr>
      </w:pPr>
      <w:r>
        <w:rPr>
          <w:rStyle w:val="7"/>
          <w:rFonts w:hint="eastAsia" w:ascii="仿宋_GB2312" w:hAnsi="仿宋_GB2312" w:eastAsia="仿宋_GB2312" w:cs="仿宋_GB2312"/>
          <w:sz w:val="24"/>
          <w:szCs w:val="24"/>
        </w:rPr>
        <w:t>2. 教学用户</w:t>
      </w:r>
      <w:r>
        <w:rPr>
          <w:rFonts w:hint="eastAsia" w:ascii="仿宋_GB2312" w:hAnsi="仿宋_GB2312" w:eastAsia="仿宋_GB2312" w:cs="仿宋_GB2312"/>
          <w:sz w:val="24"/>
          <w:szCs w:val="24"/>
        </w:rPr>
        <w:t xml:space="preserve"> </w:t>
      </w:r>
    </w:p>
    <w:p w14:paraId="727A2B4C">
      <w:pPr>
        <w:keepNext w:val="0"/>
        <w:keepLines w:val="0"/>
        <w:widowControl/>
        <w:numPr>
          <w:ilvl w:val="1"/>
          <w:numId w:val="4"/>
        </w:numPr>
        <w:suppressLineNumbers w:val="0"/>
        <w:tabs>
          <w:tab w:val="left" w:pos="1440"/>
        </w:tabs>
        <w:spacing w:before="0" w:beforeAutospacing="1" w:after="0" w:afterAutospacing="1" w:line="360" w:lineRule="auto"/>
        <w:ind w:left="780" w:leftChars="0" w:hanging="360" w:firstLineChars="0"/>
        <w:rPr>
          <w:rFonts w:hint="eastAsia" w:ascii="仿宋_GB2312" w:hAnsi="仿宋_GB2312" w:eastAsia="仿宋_GB2312" w:cs="仿宋_GB2312"/>
          <w:sz w:val="24"/>
          <w:szCs w:val="24"/>
        </w:rPr>
      </w:pPr>
      <w:r>
        <w:rPr>
          <w:rStyle w:val="7"/>
          <w:rFonts w:hint="eastAsia" w:ascii="仿宋_GB2312" w:hAnsi="仿宋_GB2312" w:eastAsia="仿宋_GB2312" w:cs="仿宋_GB2312"/>
          <w:sz w:val="24"/>
          <w:szCs w:val="24"/>
          <w:lang w:val="en-US" w:eastAsia="zh-CN"/>
        </w:rPr>
        <w:t>范围</w:t>
      </w:r>
      <w:r>
        <w:rPr>
          <w:rFonts w:hint="eastAsia" w:ascii="仿宋_GB2312" w:hAnsi="仿宋_GB2312" w:eastAsia="仿宋_GB2312" w:cs="仿宋_GB2312"/>
          <w:sz w:val="24"/>
          <w:szCs w:val="24"/>
        </w:rPr>
        <w:t>：无项目依托，或依托厅局级、校级及其他项目的所有用户。</w:t>
      </w:r>
      <w:r>
        <w:rPr>
          <w:rStyle w:val="7"/>
          <w:rFonts w:hint="eastAsia" w:ascii="仿宋_GB2312" w:hAnsi="仿宋_GB2312" w:eastAsia="仿宋_GB2312" w:cs="仿宋_GB2312"/>
          <w:sz w:val="24"/>
          <w:szCs w:val="24"/>
        </w:rPr>
        <w:t>（原厅局级、校级项目</w:t>
      </w:r>
      <w:r>
        <w:rPr>
          <w:rStyle w:val="7"/>
          <w:rFonts w:hint="eastAsia" w:ascii="仿宋_GB2312" w:hAnsi="仿宋_GB2312" w:eastAsia="仿宋_GB2312" w:cs="仿宋_GB2312"/>
          <w:sz w:val="24"/>
          <w:szCs w:val="24"/>
          <w:lang w:val="en-US" w:eastAsia="zh-CN"/>
        </w:rPr>
        <w:t>依托的科研用户</w:t>
      </w:r>
      <w:r>
        <w:rPr>
          <w:rStyle w:val="7"/>
          <w:rFonts w:hint="eastAsia" w:ascii="仿宋_GB2312" w:hAnsi="仿宋_GB2312" w:eastAsia="仿宋_GB2312" w:cs="仿宋_GB2312"/>
          <w:sz w:val="24"/>
          <w:szCs w:val="24"/>
        </w:rPr>
        <w:t>账号已自动调整为教学用户）</w:t>
      </w:r>
      <w:r>
        <w:rPr>
          <w:rFonts w:hint="eastAsia" w:ascii="仿宋_GB2312" w:hAnsi="仿宋_GB2312" w:eastAsia="仿宋_GB2312" w:cs="仿宋_GB2312"/>
          <w:sz w:val="24"/>
          <w:szCs w:val="24"/>
        </w:rPr>
        <w:t xml:space="preserve">  </w:t>
      </w:r>
    </w:p>
    <w:p w14:paraId="16D92C48">
      <w:pPr>
        <w:keepNext w:val="0"/>
        <w:keepLines w:val="0"/>
        <w:widowControl/>
        <w:numPr>
          <w:ilvl w:val="1"/>
          <w:numId w:val="4"/>
        </w:numPr>
        <w:suppressLineNumbers w:val="0"/>
        <w:tabs>
          <w:tab w:val="left" w:pos="1440"/>
        </w:tabs>
        <w:spacing w:before="0" w:beforeAutospacing="1" w:after="0" w:afterAutospacing="1" w:line="360" w:lineRule="auto"/>
        <w:ind w:left="780" w:leftChars="0" w:hanging="360" w:firstLineChars="0"/>
        <w:rPr>
          <w:rFonts w:hint="eastAsia" w:ascii="仿宋_GB2312" w:hAnsi="仿宋_GB2312" w:eastAsia="仿宋_GB2312" w:cs="仿宋_GB2312"/>
          <w:sz w:val="24"/>
          <w:szCs w:val="24"/>
        </w:rPr>
      </w:pPr>
      <w:r>
        <w:rPr>
          <w:rStyle w:val="7"/>
          <w:rFonts w:hint="eastAsia" w:ascii="仿宋_GB2312" w:hAnsi="仿宋_GB2312" w:eastAsia="仿宋_GB2312" w:cs="仿宋_GB2312"/>
          <w:sz w:val="24"/>
          <w:szCs w:val="24"/>
        </w:rPr>
        <w:t>可用资源队列</w:t>
      </w:r>
      <w:r>
        <w:rPr>
          <w:rFonts w:hint="eastAsia" w:ascii="仿宋_GB2312" w:hAnsi="仿宋_GB2312" w:eastAsia="仿宋_GB2312" w:cs="仿宋_GB2312"/>
          <w:sz w:val="24"/>
          <w:szCs w:val="24"/>
        </w:rPr>
        <w:t xml:space="preserve">： </w:t>
      </w:r>
    </w:p>
    <w:p w14:paraId="2FDE2D4F">
      <w:pPr>
        <w:keepNext w:val="0"/>
        <w:keepLines w:val="0"/>
        <w:widowControl/>
        <w:numPr>
          <w:ilvl w:val="0"/>
          <w:numId w:val="0"/>
        </w:numPr>
        <w:suppressLineNumbers w:val="0"/>
        <w:spacing w:before="0" w:beforeAutospacing="1" w:after="0" w:afterAutospacing="1" w:line="360" w:lineRule="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CPU计算</w:t>
      </w:r>
      <w:r>
        <w:rPr>
          <w:rFonts w:hint="eastAsia" w:ascii="仿宋_GB2312" w:hAnsi="仿宋_GB2312" w:eastAsia="仿宋_GB2312" w:cs="仿宋_GB2312"/>
          <w:sz w:val="24"/>
          <w:szCs w:val="24"/>
        </w:rPr>
        <w:t xml:space="preserve">：common队列（9台节点） </w:t>
      </w:r>
    </w:p>
    <w:p w14:paraId="6291ED50">
      <w:pPr>
        <w:keepNext w:val="0"/>
        <w:keepLines w:val="0"/>
        <w:widowControl/>
        <w:numPr>
          <w:ilvl w:val="0"/>
          <w:numId w:val="0"/>
        </w:numPr>
        <w:suppressLineNumbers w:val="0"/>
        <w:spacing w:before="0" w:beforeAutospacing="1" w:after="0" w:afterAutospacing="1" w:line="360" w:lineRule="auto"/>
        <w:rPr>
          <w:rFonts w:hint="eastAsia"/>
          <w:lang w:val="en-US" w:eastAsia="zh-CN"/>
        </w:rPr>
      </w:pPr>
      <w:r>
        <w:rPr>
          <w:rFonts w:hint="eastAsia" w:ascii="仿宋_GB2312" w:hAnsi="仿宋_GB2312" w:eastAsia="仿宋_GB2312" w:cs="仿宋_GB2312"/>
          <w:b/>
          <w:bCs/>
          <w:sz w:val="24"/>
          <w:szCs w:val="24"/>
        </w:rPr>
        <w:t>GPU计算</w:t>
      </w:r>
      <w:r>
        <w:rPr>
          <w:rFonts w:hint="eastAsia" w:ascii="仿宋_GB2312" w:hAnsi="仿宋_GB2312" w:eastAsia="仿宋_GB2312" w:cs="仿宋_GB2312"/>
          <w:sz w:val="24"/>
          <w:szCs w:val="24"/>
        </w:rPr>
        <w:t>：gpu_old队列（</w:t>
      </w:r>
      <w:r>
        <w:rPr>
          <w:rFonts w:hint="eastAsia" w:ascii="仿宋_GB2312" w:hAnsi="仿宋_GB2312" w:eastAsia="仿宋_GB2312" w:cs="仿宋_GB2312"/>
          <w:sz w:val="24"/>
          <w:szCs w:val="24"/>
          <w:lang w:val="en-US" w:eastAsia="zh-CN"/>
        </w:rPr>
        <w:t>GPU12&lt;</w:t>
      </w:r>
      <w:r>
        <w:rPr>
          <w:rFonts w:hint="eastAsia" w:ascii="仿宋_GB2312" w:hAnsi="仿宋_GB2312" w:eastAsia="仿宋_GB2312" w:cs="仿宋_GB2312"/>
          <w:sz w:val="24"/>
          <w:szCs w:val="24"/>
        </w:rPr>
        <w:t>3090</w:t>
      </w:r>
      <w:r>
        <w:rPr>
          <w:rFonts w:hint="eastAsia" w:ascii="仿宋_GB2312" w:hAnsi="仿宋_GB2312" w:eastAsia="仿宋_GB2312" w:cs="仿宋_GB2312"/>
          <w:sz w:val="24"/>
          <w:szCs w:val="24"/>
          <w:lang w:val="en-US" w:eastAsia="zh-CN"/>
        </w:rPr>
        <w:t>&gt;</w:t>
      </w:r>
      <w:r>
        <w:rPr>
          <w:rFonts w:hint="eastAsia" w:ascii="仿宋_GB2312" w:hAnsi="仿宋_GB2312" w:eastAsia="仿宋_GB2312" w:cs="仿宋_GB2312"/>
          <w:sz w:val="24"/>
          <w:szCs w:val="24"/>
        </w:rPr>
        <w:t xml:space="preserve">） </w:t>
      </w:r>
    </w:p>
    <w:p w14:paraId="09525AB5">
      <w:pPr>
        <w:pStyle w:val="4"/>
        <w:numPr>
          <w:ilvl w:val="0"/>
          <w:numId w:val="2"/>
        </w:numPr>
        <w:bidi w:val="0"/>
        <w:ind w:left="0" w:leftChars="0" w:firstLine="420" w:firstLineChars="0"/>
        <w:rPr>
          <w:rFonts w:hint="default"/>
          <w:sz w:val="28"/>
          <w:szCs w:val="28"/>
          <w:lang w:val="en-US" w:eastAsia="zh-CN"/>
        </w:rPr>
      </w:pPr>
      <w:r>
        <w:rPr>
          <w:rFonts w:hint="eastAsia"/>
          <w:sz w:val="28"/>
          <w:szCs w:val="28"/>
          <w:lang w:val="en-US" w:eastAsia="zh-CN"/>
        </w:rPr>
        <w:t>软件总体概况</w:t>
      </w:r>
    </w:p>
    <w:tbl>
      <w:tblPr>
        <w:tblStyle w:val="5"/>
        <w:tblW w:w="512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607"/>
        <w:gridCol w:w="5909"/>
      </w:tblGrid>
      <w:tr w14:paraId="56621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54128">
            <w:pPr>
              <w:numPr>
                <w:ilvl w:val="0"/>
                <w:numId w:val="0"/>
              </w:numPr>
              <w:jc w:val="center"/>
              <w:rPr>
                <w:rFonts w:hint="default"/>
                <w:b/>
                <w:bCs/>
                <w:lang w:val="en-US" w:eastAsia="zh-CN"/>
              </w:rPr>
            </w:pPr>
            <w:r>
              <w:rPr>
                <w:rFonts w:hint="eastAsia"/>
                <w:b/>
                <w:bCs/>
                <w:lang w:val="en-US" w:eastAsia="zh-CN"/>
              </w:rPr>
              <w:t>软件类别</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49AD32">
            <w:pPr>
              <w:numPr>
                <w:ilvl w:val="0"/>
                <w:numId w:val="0"/>
              </w:numPr>
              <w:jc w:val="center"/>
              <w:rPr>
                <w:rFonts w:hint="default"/>
                <w:b/>
                <w:bCs/>
                <w:lang w:val="en-US" w:eastAsia="zh-CN"/>
              </w:rPr>
            </w:pPr>
            <w:r>
              <w:rPr>
                <w:rFonts w:hint="eastAsia"/>
                <w:b/>
                <w:bCs/>
                <w:lang w:val="en-US" w:eastAsia="zh-CN"/>
              </w:rPr>
              <w:t>软件</w:t>
            </w:r>
          </w:p>
        </w:tc>
      </w:tr>
      <w:tr w14:paraId="3020E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83BF1">
            <w:pPr>
              <w:numPr>
                <w:ilvl w:val="0"/>
                <w:numId w:val="0"/>
              </w:numPr>
              <w:jc w:val="center"/>
              <w:rPr>
                <w:rFonts w:hint="default"/>
                <w:lang w:val="en-US" w:eastAsia="zh-CN"/>
              </w:rPr>
            </w:pPr>
            <w:r>
              <w:rPr>
                <w:rFonts w:hint="default"/>
                <w:lang w:val="en-US" w:eastAsia="zh-CN"/>
              </w:rPr>
              <w:t>人工智能</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6DEE1D">
            <w:pPr>
              <w:numPr>
                <w:ilvl w:val="0"/>
                <w:numId w:val="0"/>
              </w:numPr>
              <w:jc w:val="center"/>
              <w:rPr>
                <w:rFonts w:hint="default"/>
                <w:lang w:val="en-US" w:eastAsia="zh-CN"/>
              </w:rPr>
            </w:pPr>
            <w:r>
              <w:rPr>
                <w:rFonts w:hint="default"/>
                <w:lang w:val="en-US" w:eastAsia="zh-CN"/>
              </w:rPr>
              <w:t>Tensorflow</w:t>
            </w:r>
            <w:r>
              <w:rPr>
                <w:rFonts w:hint="eastAsia"/>
                <w:lang w:val="en-US" w:eastAsia="zh-CN"/>
              </w:rPr>
              <w:t>、</w:t>
            </w:r>
            <w:r>
              <w:rPr>
                <w:rFonts w:hint="default"/>
                <w:lang w:val="en-US" w:eastAsia="zh-CN"/>
              </w:rPr>
              <w:t>Pytorch</w:t>
            </w:r>
            <w:r>
              <w:rPr>
                <w:rFonts w:hint="eastAsia"/>
                <w:lang w:val="en-US" w:eastAsia="zh-CN"/>
              </w:rPr>
              <w:t>、</w:t>
            </w:r>
            <w:r>
              <w:rPr>
                <w:rFonts w:hint="default"/>
                <w:lang w:val="en-US" w:eastAsia="zh-CN"/>
              </w:rPr>
              <w:t>Mxnet</w:t>
            </w:r>
            <w:r>
              <w:rPr>
                <w:rFonts w:hint="eastAsia"/>
                <w:lang w:val="en-US" w:eastAsia="zh-CN"/>
              </w:rPr>
              <w:t>、</w:t>
            </w:r>
          </w:p>
          <w:p w14:paraId="7ACD7BC8">
            <w:pPr>
              <w:numPr>
                <w:ilvl w:val="0"/>
                <w:numId w:val="0"/>
              </w:numPr>
              <w:jc w:val="center"/>
              <w:rPr>
                <w:rFonts w:hint="default"/>
                <w:lang w:val="en-US" w:eastAsia="zh-CN"/>
              </w:rPr>
            </w:pPr>
            <w:r>
              <w:rPr>
                <w:rFonts w:hint="default"/>
                <w:lang w:val="en-US" w:eastAsia="zh-CN"/>
              </w:rPr>
              <w:t>PaddlePaddle</w:t>
            </w:r>
            <w:r>
              <w:rPr>
                <w:rFonts w:hint="eastAsia"/>
                <w:lang w:val="en-US" w:eastAsia="zh-CN"/>
              </w:rPr>
              <w:t>、</w:t>
            </w:r>
            <w:r>
              <w:rPr>
                <w:rFonts w:hint="default"/>
                <w:lang w:val="en-US" w:eastAsia="zh-CN"/>
              </w:rPr>
              <w:t>MindSpore</w:t>
            </w:r>
            <w:r>
              <w:rPr>
                <w:rFonts w:hint="eastAsia"/>
                <w:lang w:val="en-US" w:eastAsia="zh-CN"/>
              </w:rPr>
              <w:t>、</w:t>
            </w:r>
            <w:r>
              <w:rPr>
                <w:rFonts w:hint="default"/>
                <w:lang w:val="en-US" w:eastAsia="zh-CN"/>
              </w:rPr>
              <w:t>Deepseed</w:t>
            </w:r>
          </w:p>
        </w:tc>
      </w:tr>
      <w:tr w14:paraId="7D5CB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17DBC">
            <w:pPr>
              <w:numPr>
                <w:ilvl w:val="0"/>
                <w:numId w:val="0"/>
              </w:numPr>
              <w:jc w:val="center"/>
              <w:rPr>
                <w:rFonts w:hint="default"/>
                <w:lang w:val="en-US" w:eastAsia="zh-CN"/>
              </w:rPr>
            </w:pPr>
            <w:r>
              <w:rPr>
                <w:rFonts w:hint="default"/>
                <w:lang w:val="en-US" w:eastAsia="zh-CN"/>
              </w:rPr>
              <w:t>工程仿真</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5BD13">
            <w:pPr>
              <w:numPr>
                <w:ilvl w:val="0"/>
                <w:numId w:val="0"/>
              </w:numPr>
              <w:jc w:val="center"/>
              <w:rPr>
                <w:rFonts w:hint="default"/>
                <w:lang w:val="en-US" w:eastAsia="zh-CN"/>
              </w:rPr>
            </w:pPr>
            <w:r>
              <w:rPr>
                <w:rFonts w:hint="default"/>
                <w:lang w:val="en-US" w:eastAsia="zh-CN"/>
              </w:rPr>
              <w:t>Fluent、ABAQUS、Ansys、CFX</w:t>
            </w:r>
            <w:r>
              <w:rPr>
                <w:rFonts w:hint="eastAsia"/>
                <w:lang w:val="en-US" w:eastAsia="zh-CN"/>
              </w:rPr>
              <w:t>、</w:t>
            </w:r>
            <w:r>
              <w:rPr>
                <w:rFonts w:hint="default"/>
                <w:lang w:val="en-US" w:eastAsia="zh-CN"/>
              </w:rPr>
              <w:t>LS-DYNA</w:t>
            </w:r>
            <w:r>
              <w:rPr>
                <w:rFonts w:hint="eastAsia"/>
                <w:lang w:val="en-US" w:eastAsia="zh-CN"/>
              </w:rPr>
              <w:t>、</w:t>
            </w:r>
          </w:p>
          <w:p w14:paraId="60055734">
            <w:pPr>
              <w:numPr>
                <w:ilvl w:val="0"/>
                <w:numId w:val="0"/>
              </w:numPr>
              <w:jc w:val="center"/>
              <w:rPr>
                <w:rFonts w:hint="default"/>
                <w:lang w:val="en-US" w:eastAsia="zh-CN"/>
              </w:rPr>
            </w:pPr>
            <w:r>
              <w:rPr>
                <w:rFonts w:hint="default"/>
                <w:lang w:val="en-US" w:eastAsia="zh-CN"/>
              </w:rPr>
              <w:t>AUTODYN</w:t>
            </w:r>
            <w:r>
              <w:rPr>
                <w:rFonts w:hint="eastAsia"/>
                <w:lang w:val="en-US" w:eastAsia="zh-CN"/>
              </w:rPr>
              <w:t>、</w:t>
            </w:r>
            <w:r>
              <w:rPr>
                <w:rFonts w:hint="default"/>
                <w:lang w:val="en-US" w:eastAsia="zh-CN"/>
              </w:rPr>
              <w:t>Comsol，Lin_CFXpre，Lin_CFXpost</w:t>
            </w:r>
          </w:p>
        </w:tc>
      </w:tr>
      <w:tr w14:paraId="7FEE2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37DFD">
            <w:pPr>
              <w:numPr>
                <w:ilvl w:val="0"/>
                <w:numId w:val="0"/>
              </w:numPr>
              <w:jc w:val="center"/>
              <w:rPr>
                <w:rFonts w:hint="default"/>
                <w:lang w:val="en-US" w:eastAsia="zh-CN"/>
              </w:rPr>
            </w:pPr>
            <w:r>
              <w:rPr>
                <w:rFonts w:hint="default"/>
                <w:lang w:val="en-US" w:eastAsia="zh-CN"/>
              </w:rPr>
              <w:t>分子仿真</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99FEB3">
            <w:pPr>
              <w:numPr>
                <w:ilvl w:val="0"/>
                <w:numId w:val="0"/>
              </w:numPr>
              <w:jc w:val="center"/>
              <w:rPr>
                <w:rFonts w:hint="default"/>
                <w:lang w:val="en-US" w:eastAsia="zh-CN"/>
              </w:rPr>
            </w:pPr>
            <w:r>
              <w:rPr>
                <w:rFonts w:hint="default"/>
                <w:lang w:val="en-US" w:eastAsia="zh-CN"/>
              </w:rPr>
              <w:t>gromacs、VASP</w:t>
            </w:r>
            <w:r>
              <w:rPr>
                <w:rFonts w:hint="eastAsia"/>
                <w:lang w:val="en-US" w:eastAsia="zh-CN"/>
              </w:rPr>
              <w:t>、</w:t>
            </w:r>
            <w:r>
              <w:rPr>
                <w:rFonts w:hint="default"/>
                <w:lang w:val="en-US" w:eastAsia="zh-CN"/>
              </w:rPr>
              <w:t>Lammps</w:t>
            </w:r>
            <w:r>
              <w:rPr>
                <w:rFonts w:hint="eastAsia"/>
                <w:lang w:val="en-US" w:eastAsia="zh-CN"/>
              </w:rPr>
              <w:t>、</w:t>
            </w:r>
            <w:r>
              <w:rPr>
                <w:rFonts w:hint="default"/>
                <w:lang w:val="en-US" w:eastAsia="zh-CN"/>
              </w:rPr>
              <w:t>Lin_VMD</w:t>
            </w:r>
          </w:p>
        </w:tc>
      </w:tr>
      <w:tr w14:paraId="4BAD7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8FF93">
            <w:pPr>
              <w:numPr>
                <w:ilvl w:val="0"/>
                <w:numId w:val="0"/>
              </w:numPr>
              <w:jc w:val="center"/>
              <w:rPr>
                <w:rFonts w:hint="default"/>
                <w:lang w:val="en-US" w:eastAsia="zh-CN"/>
              </w:rPr>
            </w:pPr>
            <w:r>
              <w:rPr>
                <w:rFonts w:hint="default"/>
                <w:lang w:val="en-US" w:eastAsia="zh-CN"/>
              </w:rPr>
              <w:t>电磁仿真</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172E27">
            <w:pPr>
              <w:numPr>
                <w:ilvl w:val="0"/>
                <w:numId w:val="0"/>
              </w:numPr>
              <w:jc w:val="center"/>
              <w:rPr>
                <w:rFonts w:hint="default"/>
                <w:lang w:val="en-US" w:eastAsia="zh-CN"/>
              </w:rPr>
            </w:pPr>
            <w:r>
              <w:rPr>
                <w:rFonts w:hint="default"/>
                <w:lang w:val="en-US" w:eastAsia="zh-CN"/>
              </w:rPr>
              <w:t>CST2019</w:t>
            </w:r>
          </w:p>
        </w:tc>
      </w:tr>
      <w:tr w14:paraId="322A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826BD">
            <w:pPr>
              <w:numPr>
                <w:ilvl w:val="0"/>
                <w:numId w:val="0"/>
              </w:numPr>
              <w:jc w:val="center"/>
              <w:rPr>
                <w:rFonts w:hint="default"/>
                <w:lang w:val="en-US" w:eastAsia="zh-CN"/>
              </w:rPr>
            </w:pPr>
            <w:r>
              <w:rPr>
                <w:rFonts w:hint="default"/>
                <w:lang w:val="en-US" w:eastAsia="zh-CN"/>
              </w:rPr>
              <w:t>结构仿真</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05BD7">
            <w:pPr>
              <w:numPr>
                <w:ilvl w:val="0"/>
                <w:numId w:val="0"/>
              </w:numPr>
              <w:jc w:val="center"/>
              <w:rPr>
                <w:rFonts w:hint="default"/>
                <w:lang w:val="en-US" w:eastAsia="zh-CN"/>
              </w:rPr>
            </w:pPr>
            <w:r>
              <w:rPr>
                <w:rFonts w:hint="default"/>
                <w:lang w:val="en-US" w:eastAsia="zh-CN"/>
              </w:rPr>
              <w:t>LinMechanical</w:t>
            </w:r>
            <w:r>
              <w:rPr>
                <w:rFonts w:hint="eastAsia"/>
                <w:lang w:val="en-US" w:eastAsia="zh-CN"/>
              </w:rPr>
              <w:t>、</w:t>
            </w:r>
            <w:r>
              <w:rPr>
                <w:rFonts w:hint="default"/>
                <w:lang w:val="en-US" w:eastAsia="zh-CN"/>
              </w:rPr>
              <w:t>Lin_Workbench</w:t>
            </w:r>
          </w:p>
        </w:tc>
      </w:tr>
      <w:tr w14:paraId="2E2EA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45CA8">
            <w:pPr>
              <w:numPr>
                <w:ilvl w:val="0"/>
                <w:numId w:val="0"/>
              </w:numPr>
              <w:jc w:val="center"/>
              <w:rPr>
                <w:rFonts w:hint="default"/>
                <w:lang w:val="en-US" w:eastAsia="zh-CN"/>
              </w:rPr>
            </w:pPr>
            <w:r>
              <w:rPr>
                <w:rFonts w:hint="default"/>
                <w:lang w:val="en-US" w:eastAsia="zh-CN"/>
              </w:rPr>
              <w:t>数学</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5EFBF">
            <w:pPr>
              <w:numPr>
                <w:ilvl w:val="0"/>
                <w:numId w:val="0"/>
              </w:numPr>
              <w:jc w:val="center"/>
              <w:rPr>
                <w:rFonts w:hint="default"/>
                <w:lang w:val="en-US" w:eastAsia="zh-CN"/>
              </w:rPr>
            </w:pPr>
            <w:r>
              <w:rPr>
                <w:rFonts w:hint="default"/>
                <w:lang w:val="en-US" w:eastAsia="zh-CN"/>
              </w:rPr>
              <w:t>Matlab</w:t>
            </w:r>
            <w:r>
              <w:rPr>
                <w:rFonts w:hint="eastAsia"/>
                <w:lang w:val="en-US" w:eastAsia="zh-CN"/>
              </w:rPr>
              <w:t>、</w:t>
            </w:r>
            <w:r>
              <w:rPr>
                <w:rFonts w:hint="default"/>
                <w:lang w:val="en-US" w:eastAsia="zh-CN"/>
              </w:rPr>
              <w:t>R</w:t>
            </w:r>
            <w:r>
              <w:rPr>
                <w:rFonts w:hint="eastAsia"/>
                <w:lang w:val="en-US" w:eastAsia="zh-CN"/>
              </w:rPr>
              <w:t>、</w:t>
            </w:r>
            <w:r>
              <w:rPr>
                <w:rFonts w:hint="default"/>
                <w:lang w:val="en-US" w:eastAsia="zh-CN"/>
              </w:rPr>
              <w:t>Paraview</w:t>
            </w:r>
          </w:p>
        </w:tc>
      </w:tr>
      <w:tr w14:paraId="36EF0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46A4B6">
            <w:pPr>
              <w:numPr>
                <w:ilvl w:val="0"/>
                <w:numId w:val="0"/>
              </w:numPr>
              <w:jc w:val="center"/>
              <w:rPr>
                <w:rFonts w:hint="default"/>
                <w:lang w:val="en-US" w:eastAsia="zh-CN"/>
              </w:rPr>
            </w:pPr>
            <w:r>
              <w:rPr>
                <w:rFonts w:hint="default"/>
                <w:lang w:val="en-US" w:eastAsia="zh-CN"/>
              </w:rPr>
              <w:t>量子化学</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0BF2D">
            <w:pPr>
              <w:numPr>
                <w:ilvl w:val="0"/>
                <w:numId w:val="0"/>
              </w:numPr>
              <w:jc w:val="center"/>
              <w:rPr>
                <w:rFonts w:hint="default"/>
                <w:lang w:val="en-US" w:eastAsia="zh-CN"/>
              </w:rPr>
            </w:pPr>
            <w:r>
              <w:rPr>
                <w:rFonts w:hint="default"/>
                <w:lang w:val="en-US" w:eastAsia="zh-CN"/>
              </w:rPr>
              <w:t>Gaussian，Lin_GaussianView</w:t>
            </w:r>
          </w:p>
        </w:tc>
      </w:tr>
      <w:tr w14:paraId="31613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7F4DFC">
            <w:pPr>
              <w:numPr>
                <w:ilvl w:val="0"/>
                <w:numId w:val="0"/>
              </w:numPr>
              <w:jc w:val="center"/>
              <w:rPr>
                <w:rFonts w:hint="default"/>
                <w:lang w:val="en-US" w:eastAsia="zh-CN"/>
              </w:rPr>
            </w:pPr>
            <w:r>
              <w:rPr>
                <w:rFonts w:hint="default"/>
                <w:lang w:val="en-US" w:eastAsia="zh-CN"/>
              </w:rPr>
              <w:t>三维建模</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54B8B">
            <w:pPr>
              <w:numPr>
                <w:ilvl w:val="0"/>
                <w:numId w:val="0"/>
              </w:numPr>
              <w:jc w:val="center"/>
              <w:rPr>
                <w:rFonts w:hint="default"/>
                <w:lang w:val="en-US" w:eastAsia="zh-CN"/>
              </w:rPr>
            </w:pPr>
            <w:r>
              <w:rPr>
                <w:rFonts w:hint="default"/>
                <w:lang w:val="en-US" w:eastAsia="zh-CN"/>
              </w:rPr>
              <w:t>UG</w:t>
            </w:r>
            <w:r>
              <w:rPr>
                <w:rFonts w:hint="eastAsia"/>
                <w:lang w:val="en-US" w:eastAsia="zh-CN"/>
              </w:rPr>
              <w:t>、</w:t>
            </w:r>
            <w:r>
              <w:rPr>
                <w:rFonts w:hint="default"/>
                <w:lang w:val="en-US" w:eastAsia="zh-CN"/>
              </w:rPr>
              <w:t>Win_PFC3D</w:t>
            </w:r>
            <w:r>
              <w:rPr>
                <w:rFonts w:hint="eastAsia"/>
                <w:lang w:val="en-US" w:eastAsia="zh-CN"/>
              </w:rPr>
              <w:t>、</w:t>
            </w:r>
            <w:r>
              <w:rPr>
                <w:rFonts w:hint="default"/>
                <w:lang w:val="en-US" w:eastAsia="zh-CN"/>
              </w:rPr>
              <w:t>Win_PFC2D</w:t>
            </w:r>
            <w:r>
              <w:rPr>
                <w:rFonts w:hint="eastAsia"/>
                <w:lang w:val="en-US" w:eastAsia="zh-CN"/>
              </w:rPr>
              <w:t>、</w:t>
            </w:r>
          </w:p>
          <w:p w14:paraId="574DD0DA">
            <w:pPr>
              <w:numPr>
                <w:ilvl w:val="0"/>
                <w:numId w:val="0"/>
              </w:numPr>
              <w:jc w:val="center"/>
              <w:rPr>
                <w:rFonts w:hint="default"/>
                <w:lang w:val="en-US" w:eastAsia="zh-CN"/>
              </w:rPr>
            </w:pPr>
            <w:r>
              <w:rPr>
                <w:rFonts w:hint="default"/>
                <w:lang w:val="en-US" w:eastAsia="zh-CN"/>
              </w:rPr>
              <w:t>Win_MaterialsStudio</w:t>
            </w:r>
            <w:r>
              <w:rPr>
                <w:rFonts w:hint="eastAsia"/>
                <w:lang w:val="en-US" w:eastAsia="zh-CN"/>
              </w:rPr>
              <w:t>、</w:t>
            </w:r>
            <w:r>
              <w:rPr>
                <w:rFonts w:hint="default"/>
                <w:lang w:val="en-US" w:eastAsia="zh-CN"/>
              </w:rPr>
              <w:t>PyroSim</w:t>
            </w:r>
            <w:r>
              <w:rPr>
                <w:rFonts w:hint="eastAsia"/>
                <w:lang w:val="en-US" w:eastAsia="zh-CN"/>
              </w:rPr>
              <w:t>、</w:t>
            </w:r>
            <w:r>
              <w:rPr>
                <w:rFonts w:hint="default"/>
                <w:lang w:val="en-US" w:eastAsia="zh-CN"/>
              </w:rPr>
              <w:t>RFD</w:t>
            </w:r>
          </w:p>
        </w:tc>
      </w:tr>
      <w:tr w14:paraId="4E9ED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trPr>
        <w:tc>
          <w:tcPr>
            <w:tcW w:w="15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A26F4">
            <w:pPr>
              <w:numPr>
                <w:ilvl w:val="0"/>
                <w:numId w:val="0"/>
              </w:numPr>
              <w:jc w:val="center"/>
              <w:rPr>
                <w:rFonts w:hint="default"/>
                <w:lang w:val="en-US" w:eastAsia="zh-CN"/>
              </w:rPr>
            </w:pPr>
            <w:r>
              <w:rPr>
                <w:rFonts w:hint="default"/>
                <w:lang w:val="en-US" w:eastAsia="zh-CN"/>
              </w:rPr>
              <w:t>IDE</w:t>
            </w:r>
          </w:p>
        </w:tc>
        <w:tc>
          <w:tcPr>
            <w:tcW w:w="3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8C6CD">
            <w:pPr>
              <w:numPr>
                <w:ilvl w:val="0"/>
                <w:numId w:val="0"/>
              </w:numPr>
              <w:jc w:val="center"/>
              <w:rPr>
                <w:rFonts w:hint="default"/>
                <w:lang w:val="en-US" w:eastAsia="zh-CN"/>
              </w:rPr>
            </w:pPr>
            <w:r>
              <w:rPr>
                <w:rFonts w:hint="default"/>
                <w:lang w:val="en-US" w:eastAsia="zh-CN"/>
              </w:rPr>
              <w:t>Lin_Pycharm</w:t>
            </w:r>
            <w:r>
              <w:rPr>
                <w:rFonts w:hint="eastAsia"/>
                <w:lang w:val="en-US" w:eastAsia="zh-CN"/>
              </w:rPr>
              <w:t>、</w:t>
            </w:r>
            <w:r>
              <w:rPr>
                <w:rFonts w:hint="default"/>
                <w:lang w:val="en-US" w:eastAsia="zh-CN"/>
              </w:rPr>
              <w:t>Lin_RStudio</w:t>
            </w:r>
          </w:p>
        </w:tc>
      </w:tr>
    </w:tbl>
    <w:p w14:paraId="5698A9B2">
      <w:pPr>
        <w:numPr>
          <w:ilvl w:val="0"/>
          <w:numId w:val="0"/>
        </w:numPr>
        <w:rPr>
          <w:rFonts w:hint="default"/>
          <w:lang w:val="en-US" w:eastAsia="zh-CN"/>
        </w:rPr>
      </w:pPr>
    </w:p>
    <w:p w14:paraId="3E50F644">
      <w:pPr>
        <w:pStyle w:val="3"/>
        <w:numPr>
          <w:ilvl w:val="0"/>
          <w:numId w:val="1"/>
        </w:numPr>
        <w:bidi w:val="0"/>
        <w:rPr>
          <w:rFonts w:hint="eastAsia"/>
          <w:lang w:val="en-US" w:eastAsia="zh-CN"/>
        </w:rPr>
      </w:pPr>
      <w:r>
        <w:rPr>
          <w:rFonts w:hint="eastAsia"/>
          <w:lang w:val="en-US" w:eastAsia="zh-CN"/>
        </w:rPr>
        <w:t>运行报告</w:t>
      </w:r>
    </w:p>
    <w:p w14:paraId="4ED1844A">
      <w:pPr>
        <w:pStyle w:val="4"/>
        <w:numPr>
          <w:ilvl w:val="0"/>
          <w:numId w:val="5"/>
        </w:numPr>
        <w:bidi w:val="0"/>
        <w:ind w:left="0" w:leftChars="0" w:firstLine="420" w:firstLineChars="0"/>
        <w:rPr>
          <w:rFonts w:hint="eastAsia"/>
          <w:sz w:val="28"/>
          <w:szCs w:val="28"/>
          <w:lang w:val="en-US" w:eastAsia="zh-CN"/>
        </w:rPr>
      </w:pPr>
      <w:r>
        <w:rPr>
          <w:rFonts w:hint="eastAsia"/>
          <w:sz w:val="28"/>
          <w:szCs w:val="28"/>
          <w:lang w:val="en-US" w:eastAsia="zh-CN"/>
        </w:rPr>
        <w:t>用户统计分析</w:t>
      </w:r>
    </w:p>
    <w:p w14:paraId="166C37B6">
      <w:pPr>
        <w:numPr>
          <w:ilvl w:val="0"/>
          <w:numId w:val="0"/>
        </w:numPr>
        <w:spacing w:line="360" w:lineRule="auto"/>
        <w:ind w:firstLine="42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我校高性能计算平台目前用户数达到2701人，其中拥有国家级项目依托的用户有482人，省部级项目依托的用户有252人。为17个学院、628个科研团队提供计算服务。</w:t>
      </w:r>
      <w:r>
        <w:rPr>
          <w:rFonts w:hint="eastAsia" w:ascii="仿宋_GB2312" w:hAnsi="仿宋_GB2312" w:eastAsia="仿宋_GB2312" w:cs="仿宋_GB2312"/>
          <w:i w:val="0"/>
          <w:iCs w:val="0"/>
          <w:caps w:val="0"/>
          <w:color w:val="000000"/>
          <w:spacing w:val="0"/>
          <w:sz w:val="24"/>
          <w:szCs w:val="24"/>
        </w:rPr>
        <w:t>为促进我校校级高性能计算平台计算资源合理高效利用，鼓励共建共享，支持重点科研用户，结合学校实际，本科生暂时不开放申请</w:t>
      </w:r>
      <w:r>
        <w:rPr>
          <w:rFonts w:hint="eastAsia" w:ascii="仿宋_GB2312" w:hAnsi="仿宋_GB2312" w:eastAsia="仿宋_GB2312" w:cs="仿宋_GB2312"/>
          <w:i w:val="0"/>
          <w:iCs w:val="0"/>
          <w:caps w:val="0"/>
          <w:color w:val="000000"/>
          <w:spacing w:val="0"/>
          <w:sz w:val="24"/>
          <w:szCs w:val="24"/>
          <w:lang w:eastAsia="zh-CN"/>
        </w:rPr>
        <w:t>，</w:t>
      </w:r>
      <w:r>
        <w:rPr>
          <w:rFonts w:hint="eastAsia" w:ascii="仿宋_GB2312" w:hAnsi="仿宋_GB2312" w:eastAsia="仿宋_GB2312" w:cs="仿宋_GB2312"/>
          <w:i w:val="0"/>
          <w:iCs w:val="0"/>
          <w:caps w:val="0"/>
          <w:color w:val="000000"/>
          <w:spacing w:val="0"/>
          <w:sz w:val="24"/>
          <w:szCs w:val="24"/>
          <w:lang w:val="en-US" w:eastAsia="zh-CN"/>
        </w:rPr>
        <w:t>已有</w:t>
      </w:r>
      <w:r>
        <w:rPr>
          <w:rFonts w:hint="eastAsia" w:ascii="仿宋_GB2312" w:hAnsi="仿宋_GB2312" w:eastAsia="仿宋_GB2312" w:cs="仿宋_GB2312"/>
          <w:sz w:val="24"/>
          <w:szCs w:val="24"/>
          <w:lang w:val="en-US" w:eastAsia="zh-CN"/>
        </w:rPr>
        <w:t>本科生420人目前已全部冻结账号，等待用户数据备份后删除。</w:t>
      </w:r>
    </w:p>
    <w:p w14:paraId="563EEF0E">
      <w:pPr>
        <w:numPr>
          <w:ilvl w:val="0"/>
          <w:numId w:val="0"/>
        </w:numPr>
        <w:spacing w:line="36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drawing>
          <wp:inline distT="0" distB="0" distL="114300" distR="114300">
            <wp:extent cx="4949825" cy="2444750"/>
            <wp:effectExtent l="0" t="0" r="317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4949825" cy="2444750"/>
                    </a:xfrm>
                    <a:prstGeom prst="rect">
                      <a:avLst/>
                    </a:prstGeom>
                    <a:noFill/>
                    <a:ln>
                      <a:noFill/>
                    </a:ln>
                  </pic:spPr>
                </pic:pic>
              </a:graphicData>
            </a:graphic>
          </wp:inline>
        </w:drawing>
      </w:r>
    </w:p>
    <w:p w14:paraId="7522B712">
      <w:pPr>
        <w:spacing w:line="360" w:lineRule="auto"/>
        <w:jc w:val="center"/>
        <w:rPr>
          <w:rFonts w:hint="eastAsia" w:ascii="仿宋_GB2312" w:hAnsi="仿宋_GB2312" w:eastAsia="仿宋_GB2312" w:cs="仿宋_GB2312"/>
          <w:sz w:val="24"/>
          <w:szCs w:val="24"/>
        </w:rPr>
      </w:pPr>
      <w:r>
        <w:drawing>
          <wp:inline distT="0" distB="0" distL="114300" distR="114300">
            <wp:extent cx="5265420" cy="2987040"/>
            <wp:effectExtent l="0" t="0" r="762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5420" cy="2987040"/>
                    </a:xfrm>
                    <a:prstGeom prst="rect">
                      <a:avLst/>
                    </a:prstGeom>
                    <a:noFill/>
                    <a:ln>
                      <a:noFill/>
                    </a:ln>
                  </pic:spPr>
                </pic:pic>
              </a:graphicData>
            </a:graphic>
          </wp:inline>
        </w:drawing>
      </w:r>
    </w:p>
    <w:p w14:paraId="53C9BE74">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4550410" cy="2157730"/>
            <wp:effectExtent l="0" t="0" r="254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550410" cy="2157730"/>
                    </a:xfrm>
                    <a:prstGeom prst="rect">
                      <a:avLst/>
                    </a:prstGeom>
                    <a:noFill/>
                    <a:ln>
                      <a:noFill/>
                    </a:ln>
                  </pic:spPr>
                </pic:pic>
              </a:graphicData>
            </a:graphic>
          </wp:inline>
        </w:drawing>
      </w:r>
    </w:p>
    <w:p w14:paraId="73EA4F13">
      <w:pPr>
        <w:spacing w:line="360" w:lineRule="auto"/>
        <w:rPr>
          <w:rFonts w:hint="eastAsia" w:ascii="仿宋_GB2312" w:hAnsi="仿宋_GB2312" w:eastAsia="仿宋_GB2312" w:cs="仿宋_GB2312"/>
          <w:i w:val="0"/>
          <w:iCs w:val="0"/>
          <w:caps w:val="0"/>
          <w:color w:val="0D0D0D"/>
          <w:spacing w:val="0"/>
          <w:sz w:val="24"/>
          <w:szCs w:val="24"/>
          <w:shd w:val="clear" w:fill="FFFFFF"/>
        </w:rPr>
      </w:pPr>
      <w:r>
        <w:rPr>
          <w:rFonts w:hint="eastAsia" w:ascii="仿宋_GB2312" w:hAnsi="仿宋_GB2312" w:eastAsia="仿宋_GB2312" w:cs="仿宋_GB2312"/>
          <w:i w:val="0"/>
          <w:iCs w:val="0"/>
          <w:caps w:val="0"/>
          <w:color w:val="0D0D0D"/>
          <w:spacing w:val="0"/>
          <w:sz w:val="24"/>
          <w:szCs w:val="24"/>
          <w:shd w:val="clear" w:fill="FFFFFF"/>
        </w:rPr>
        <w:t>CPU使用前10部门柱状图揭示了各部门CPU占用与计算时间的分布情况。</w:t>
      </w:r>
    </w:p>
    <w:p w14:paraId="6E46F45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0D0D0D"/>
          <w:spacing w:val="0"/>
          <w:sz w:val="24"/>
          <w:szCs w:val="24"/>
          <w:shd w:val="clear" w:fill="FFFFFF"/>
        </w:rPr>
        <w:t>CPU计算时间（核/时）最高为</w:t>
      </w:r>
      <w:r>
        <w:rPr>
          <w:rFonts w:hint="eastAsia" w:ascii="仿宋_GB2312" w:hAnsi="仿宋_GB2312" w:eastAsia="仿宋_GB2312" w:cs="仿宋_GB2312"/>
          <w:i w:val="0"/>
          <w:iCs w:val="0"/>
          <w:caps w:val="0"/>
          <w:color w:val="0D0D0D"/>
          <w:spacing w:val="0"/>
          <w:sz w:val="24"/>
          <w:szCs w:val="24"/>
          <w:shd w:val="clear" w:fill="FFFFFF"/>
          <w:lang w:val="en-US" w:eastAsia="zh-CN"/>
        </w:rPr>
        <w:t>材料学院</w:t>
      </w:r>
      <w:r>
        <w:rPr>
          <w:rFonts w:hint="eastAsia" w:ascii="仿宋_GB2312" w:hAnsi="仿宋_GB2312" w:eastAsia="仿宋_GB2312" w:cs="仿宋_GB2312"/>
          <w:i w:val="0"/>
          <w:iCs w:val="0"/>
          <w:caps w:val="0"/>
          <w:color w:val="0D0D0D"/>
          <w:spacing w:val="0"/>
          <w:sz w:val="24"/>
          <w:szCs w:val="24"/>
          <w:shd w:val="clear" w:fill="FFFFFF"/>
        </w:rPr>
        <w:t> </w:t>
      </w:r>
      <w:r>
        <w:rPr>
          <w:rStyle w:val="7"/>
          <w:rFonts w:hint="eastAsia" w:ascii="仿宋_GB2312" w:hAnsi="仿宋_GB2312" w:eastAsia="仿宋_GB2312" w:cs="仿宋_GB2312"/>
          <w:b/>
          <w:bCs/>
          <w:i w:val="0"/>
          <w:iCs w:val="0"/>
          <w:caps w:val="0"/>
          <w:color w:val="0D0D0D"/>
          <w:spacing w:val="0"/>
          <w:sz w:val="24"/>
          <w:szCs w:val="24"/>
          <w:shd w:val="clear" w:fill="FFFFFF"/>
        </w:rPr>
        <w:t>1944125.5</w:t>
      </w:r>
      <w:r>
        <w:rPr>
          <w:rFonts w:hint="eastAsia" w:ascii="仿宋_GB2312" w:hAnsi="仿宋_GB2312" w:eastAsia="仿宋_GB2312" w:cs="仿宋_GB2312"/>
          <w:i w:val="0"/>
          <w:iCs w:val="0"/>
          <w:caps w:val="0"/>
          <w:color w:val="0D0D0D"/>
          <w:spacing w:val="0"/>
          <w:sz w:val="24"/>
          <w:szCs w:val="24"/>
          <w:shd w:val="clear" w:fill="FFFFFF"/>
        </w:rPr>
        <w:t>，最低为</w:t>
      </w:r>
      <w:r>
        <w:rPr>
          <w:rFonts w:hint="eastAsia" w:ascii="仿宋_GB2312" w:hAnsi="仿宋_GB2312" w:eastAsia="仿宋_GB2312" w:cs="仿宋_GB2312"/>
          <w:i w:val="0"/>
          <w:iCs w:val="0"/>
          <w:caps w:val="0"/>
          <w:color w:val="0D0D0D"/>
          <w:spacing w:val="0"/>
          <w:sz w:val="24"/>
          <w:szCs w:val="24"/>
          <w:shd w:val="clear" w:fill="FFFFFF"/>
          <w:lang w:val="en-US" w:eastAsia="zh-CN"/>
        </w:rPr>
        <w:t>能电学院</w:t>
      </w:r>
      <w:r>
        <w:rPr>
          <w:rFonts w:hint="eastAsia" w:ascii="仿宋_GB2312" w:hAnsi="仿宋_GB2312" w:eastAsia="仿宋_GB2312" w:cs="仿宋_GB2312"/>
          <w:i w:val="0"/>
          <w:iCs w:val="0"/>
          <w:caps w:val="0"/>
          <w:color w:val="0D0D0D"/>
          <w:spacing w:val="0"/>
          <w:sz w:val="24"/>
          <w:szCs w:val="24"/>
          <w:shd w:val="clear" w:fill="FFFFFF"/>
        </w:rPr>
        <w:t> </w:t>
      </w:r>
      <w:r>
        <w:rPr>
          <w:rStyle w:val="7"/>
          <w:rFonts w:hint="eastAsia" w:ascii="仿宋_GB2312" w:hAnsi="仿宋_GB2312" w:eastAsia="仿宋_GB2312" w:cs="仿宋_GB2312"/>
          <w:b/>
          <w:bCs/>
          <w:i w:val="0"/>
          <w:iCs w:val="0"/>
          <w:caps w:val="0"/>
          <w:color w:val="0D0D0D"/>
          <w:spacing w:val="0"/>
          <w:sz w:val="24"/>
          <w:szCs w:val="24"/>
          <w:shd w:val="clear" w:fill="FFFFFF"/>
        </w:rPr>
        <w:t>45718.83</w:t>
      </w:r>
      <w:r>
        <w:rPr>
          <w:rFonts w:hint="eastAsia" w:ascii="仿宋_GB2312" w:hAnsi="仿宋_GB2312" w:eastAsia="仿宋_GB2312" w:cs="仿宋_GB2312"/>
          <w:i w:val="0"/>
          <w:iCs w:val="0"/>
          <w:caps w:val="0"/>
          <w:color w:val="0D0D0D"/>
          <w:spacing w:val="0"/>
          <w:sz w:val="24"/>
          <w:szCs w:val="24"/>
          <w:shd w:val="clear" w:fill="FFFFFF"/>
        </w:rPr>
        <w:t>，平均为 </w:t>
      </w:r>
      <w:r>
        <w:rPr>
          <w:rStyle w:val="7"/>
          <w:rFonts w:hint="eastAsia" w:ascii="仿宋_GB2312" w:hAnsi="仿宋_GB2312" w:eastAsia="仿宋_GB2312" w:cs="仿宋_GB2312"/>
          <w:b/>
          <w:bCs/>
          <w:i w:val="0"/>
          <w:iCs w:val="0"/>
          <w:caps w:val="0"/>
          <w:color w:val="0D0D0D"/>
          <w:spacing w:val="0"/>
          <w:sz w:val="24"/>
          <w:szCs w:val="24"/>
          <w:shd w:val="clear" w:fill="FFFFFF"/>
        </w:rPr>
        <w:t>349136.81</w:t>
      </w:r>
      <w:r>
        <w:rPr>
          <w:rFonts w:hint="eastAsia" w:ascii="仿宋_GB2312" w:hAnsi="仿宋_GB2312" w:eastAsia="仿宋_GB2312" w:cs="仿宋_GB2312"/>
          <w:i w:val="0"/>
          <w:iCs w:val="0"/>
          <w:caps w:val="0"/>
          <w:color w:val="0D0D0D"/>
          <w:spacing w:val="0"/>
          <w:sz w:val="24"/>
          <w:szCs w:val="24"/>
          <w:shd w:val="clear" w:fill="FFFFFF"/>
        </w:rPr>
        <w:t>。</w:t>
      </w:r>
    </w:p>
    <w:p w14:paraId="43176955">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4507230" cy="234315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507230" cy="2343150"/>
                    </a:xfrm>
                    <a:prstGeom prst="rect">
                      <a:avLst/>
                    </a:prstGeom>
                    <a:noFill/>
                    <a:ln>
                      <a:noFill/>
                    </a:ln>
                  </pic:spPr>
                </pic:pic>
              </a:graphicData>
            </a:graphic>
          </wp:inline>
        </w:drawing>
      </w:r>
    </w:p>
    <w:tbl>
      <w:tblPr>
        <w:tblStyle w:val="5"/>
        <w:tblW w:w="84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84"/>
        <w:gridCol w:w="2430"/>
        <w:gridCol w:w="2595"/>
        <w:gridCol w:w="1619"/>
      </w:tblGrid>
      <w:tr w14:paraId="191B9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D61E">
            <w:pPr>
              <w:spacing w:line="360" w:lineRule="auto"/>
              <w:jc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sz w:val="18"/>
                <w:szCs w:val="18"/>
                <w:lang w:val="en-US" w:eastAsia="zh-CN"/>
              </w:rPr>
              <w:t>用户</w:t>
            </w:r>
            <w:r>
              <w:rPr>
                <w:rFonts w:hint="eastAsia" w:ascii="仿宋_GB2312" w:hAnsi="仿宋_GB2312" w:eastAsia="仿宋_GB2312" w:cs="仿宋_GB2312"/>
                <w:sz w:val="18"/>
                <w:szCs w:val="18"/>
              </w:rPr>
              <w:br w:type="page"/>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F1A4">
            <w:pPr>
              <w:keepNext w:val="0"/>
              <w:keepLines w:val="0"/>
              <w:widowControl/>
              <w:suppressLineNumbers w:val="0"/>
              <w:spacing w:line="360" w:lineRule="auto"/>
              <w:jc w:val="center"/>
              <w:textAlignment w:val="center"/>
              <w:rPr>
                <w:rFonts w:hint="eastAsia" w:ascii="仿宋_GB2312" w:hAnsi="仿宋_GB2312" w:eastAsia="仿宋_GB2312" w:cs="仿宋_GB2312"/>
                <w:b/>
                <w:bCs/>
                <w:i w:val="0"/>
                <w:iCs w:val="0"/>
                <w:color w:val="000000"/>
                <w:sz w:val="18"/>
                <w:szCs w:val="18"/>
                <w:u w:val="none"/>
                <w:lang w:val="en-US" w:eastAsia="zh-CN"/>
              </w:rPr>
            </w:pPr>
            <w:r>
              <w:rPr>
                <w:rFonts w:hint="eastAsia" w:ascii="仿宋_GB2312" w:hAnsi="仿宋_GB2312" w:eastAsia="仿宋_GB2312" w:cs="仿宋_GB2312"/>
                <w:b/>
                <w:bCs/>
                <w:i w:val="0"/>
                <w:iCs w:val="0"/>
                <w:color w:val="C00000"/>
                <w:sz w:val="18"/>
                <w:szCs w:val="18"/>
                <w:u w:val="none"/>
                <w:lang w:val="en-US" w:eastAsia="zh-CN"/>
              </w:rPr>
              <w:t>所在学院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1E0F">
            <w:pPr>
              <w:keepNext w:val="0"/>
              <w:keepLines w:val="0"/>
              <w:widowControl/>
              <w:suppressLineNumbers w:val="0"/>
              <w:spacing w:line="360" w:lineRule="auto"/>
              <w:jc w:val="center"/>
              <w:textAlignment w:val="center"/>
              <w:rPr>
                <w:rFonts w:hint="eastAsia" w:ascii="仿宋_GB2312" w:hAnsi="仿宋_GB2312" w:eastAsia="仿宋_GB2312" w:cs="仿宋_GB2312"/>
                <w:b/>
                <w:bCs/>
                <w:i w:val="0"/>
                <w:iCs w:val="0"/>
                <w:color w:val="000000"/>
                <w:sz w:val="18"/>
                <w:szCs w:val="18"/>
                <w:u w:val="none"/>
              </w:rPr>
            </w:pPr>
            <w:r>
              <w:rPr>
                <w:rFonts w:hint="eastAsia" w:ascii="仿宋_GB2312" w:hAnsi="仿宋_GB2312" w:eastAsia="仿宋_GB2312" w:cs="仿宋_GB2312"/>
                <w:b/>
                <w:bCs/>
                <w:i w:val="0"/>
                <w:iCs w:val="0"/>
                <w:color w:val="000000"/>
                <w:kern w:val="0"/>
                <w:sz w:val="18"/>
                <w:szCs w:val="18"/>
                <w:u w:val="none"/>
                <w:lang w:val="en-US" w:eastAsia="zh-CN" w:bidi="ar"/>
              </w:rPr>
              <w:t>CPU计算时间（核/时）</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DB73">
            <w:pPr>
              <w:keepNext w:val="0"/>
              <w:keepLines w:val="0"/>
              <w:widowControl/>
              <w:suppressLineNumbers w:val="0"/>
              <w:spacing w:line="360" w:lineRule="auto"/>
              <w:jc w:val="center"/>
              <w:textAlignment w:val="center"/>
              <w:rPr>
                <w:rFonts w:hint="eastAsia" w:ascii="仿宋_GB2312" w:hAnsi="仿宋_GB2312" w:eastAsia="仿宋_GB2312" w:cs="仿宋_GB2312"/>
                <w:b/>
                <w:bCs/>
                <w:i w:val="0"/>
                <w:iCs w:val="0"/>
                <w:color w:val="000000"/>
                <w:kern w:val="0"/>
                <w:sz w:val="18"/>
                <w:szCs w:val="18"/>
                <w:u w:val="none"/>
                <w:lang w:val="en-US" w:eastAsia="zh-CN" w:bidi="ar"/>
              </w:rPr>
            </w:pPr>
            <w:r>
              <w:rPr>
                <w:rFonts w:hint="eastAsia" w:ascii="仿宋_GB2312" w:hAnsi="仿宋_GB2312" w:eastAsia="仿宋_GB2312" w:cs="仿宋_GB2312"/>
                <w:b/>
                <w:bCs/>
                <w:i w:val="0"/>
                <w:iCs w:val="0"/>
                <w:color w:val="C00000"/>
                <w:kern w:val="0"/>
                <w:sz w:val="18"/>
                <w:szCs w:val="18"/>
                <w:u w:val="none"/>
                <w:lang w:val="en-US" w:eastAsia="zh-CN" w:bidi="ar"/>
              </w:rPr>
              <w:t>常用应用</w:t>
            </w:r>
          </w:p>
        </w:tc>
      </w:tr>
      <w:tr w14:paraId="4647C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C44C">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许磊</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(120019)</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C851">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材料科学与工程学院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5BF0">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372491.34</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801A">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高斯</w:t>
            </w:r>
          </w:p>
        </w:tc>
      </w:tr>
      <w:tr w14:paraId="31A0E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A800">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 xml:space="preserve">孙东生 </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(2023112025)</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D6C4">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理学院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4F0C">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249049.25</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6C14">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Comsol</w:t>
            </w:r>
          </w:p>
        </w:tc>
      </w:tr>
      <w:tr w14:paraId="54807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649A">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曹惠</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(2024131024)</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571B9">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材料科学与工程学院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0BAB">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245802.22</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B1F18">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Vasp</w:t>
            </w:r>
          </w:p>
        </w:tc>
      </w:tr>
      <w:tr w14:paraId="25BEE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DC7C">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杨柯峰</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(2024231114)</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F58F">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材料科学与工程学院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E9B3">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233170.39</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1D96">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Vasp</w:t>
            </w:r>
          </w:p>
        </w:tc>
      </w:tr>
      <w:tr w14:paraId="656A8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35C1">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孟洪臣</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(2023231020)</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7905">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材料科学与工程学院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18BC">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193309.19</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CCA6">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Vasp</w:t>
            </w:r>
          </w:p>
        </w:tc>
      </w:tr>
      <w:tr w14:paraId="2E717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A28A">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王伟</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(2023231002)</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AC50">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材料科学与工程学院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97BA">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166477.3</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9A0D">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Vasp</w:t>
            </w:r>
          </w:p>
        </w:tc>
      </w:tr>
      <w:tr w14:paraId="52556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991B">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李柯</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(2023221001)</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F126">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公路学院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2EF78">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159031.05</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CDE8">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ABAQUS、Ansys</w:t>
            </w:r>
          </w:p>
        </w:tc>
      </w:tr>
      <w:tr w14:paraId="37F73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8707">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姜宇</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(2024231087)</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4B23">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材料科学与工程学院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80C2">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102120.19</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C2C8">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Vasp</w:t>
            </w:r>
          </w:p>
        </w:tc>
      </w:tr>
      <w:tr w14:paraId="77338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F6C7">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高明阳</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(2024231058)</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0D17">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材料科学与工程学院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7CE4">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102117.02</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6CB5">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Vasp</w:t>
            </w:r>
          </w:p>
        </w:tc>
      </w:tr>
      <w:tr w14:paraId="6861C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59EE">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夏博</w:t>
            </w:r>
            <w:r>
              <w:rPr>
                <w:rFonts w:hint="eastAsia" w:ascii="仿宋_GB2312" w:hAnsi="仿宋_GB2312" w:eastAsia="仿宋_GB2312" w:cs="仿宋_GB2312"/>
                <w:i w:val="0"/>
                <w:iCs w:val="0"/>
                <w:color w:val="000000"/>
                <w:kern w:val="0"/>
                <w:sz w:val="18"/>
                <w:szCs w:val="18"/>
                <w:u w:val="none"/>
                <w:lang w:val="en-US" w:eastAsia="zh-CN" w:bidi="ar"/>
              </w:rPr>
              <w:br w:type="textWrapping"/>
            </w:r>
            <w:r>
              <w:rPr>
                <w:rFonts w:hint="eastAsia" w:ascii="仿宋_GB2312" w:hAnsi="仿宋_GB2312" w:eastAsia="仿宋_GB2312" w:cs="仿宋_GB2312"/>
                <w:i w:val="0"/>
                <w:iCs w:val="0"/>
                <w:color w:val="000000"/>
                <w:kern w:val="0"/>
                <w:sz w:val="18"/>
                <w:szCs w:val="18"/>
                <w:u w:val="none"/>
                <w:lang w:val="en-US" w:eastAsia="zh-CN" w:bidi="ar"/>
              </w:rPr>
              <w:t>(007258)</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89F0">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sz w:val="18"/>
                <w:szCs w:val="18"/>
                <w:u w:val="none"/>
                <w:lang w:val="en-US" w:eastAsia="zh-CN"/>
              </w:rPr>
              <w:t>建筑学院</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F92A">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102066.8</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E96A">
            <w:pPr>
              <w:keepNext w:val="0"/>
              <w:keepLines w:val="0"/>
              <w:widowControl/>
              <w:suppressLineNumbers w:val="0"/>
              <w:spacing w:line="360" w:lineRule="auto"/>
              <w:jc w:val="center"/>
              <w:textAlignment w:val="bottom"/>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Fluent</w:t>
            </w:r>
          </w:p>
        </w:tc>
      </w:tr>
    </w:tbl>
    <w:p w14:paraId="3E0D943A">
      <w:pPr>
        <w:spacing w:line="360" w:lineRule="auto"/>
        <w:rPr>
          <w:rFonts w:hint="eastAsia" w:ascii="仿宋_GB2312" w:hAnsi="仿宋_GB2312" w:eastAsia="仿宋_GB2312" w:cs="仿宋_GB2312"/>
          <w:sz w:val="24"/>
          <w:szCs w:val="24"/>
        </w:rPr>
      </w:pPr>
    </w:p>
    <w:p w14:paraId="73FFA067">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i w:val="0"/>
          <w:iCs w:val="0"/>
          <w:caps w:val="0"/>
          <w:color w:val="333333"/>
          <w:spacing w:val="0"/>
          <w:sz w:val="24"/>
          <w:szCs w:val="24"/>
          <w:shd w:val="clear" w:fill="FFFFFF"/>
        </w:rPr>
        <w:t>VASP（Vienna Ab-initio Simulation Package）是由</w:t>
      </w:r>
      <w:r>
        <w:rPr>
          <w:rFonts w:hint="eastAsia" w:ascii="仿宋_GB2312" w:hAnsi="仿宋_GB2312" w:eastAsia="仿宋_GB2312" w:cs="仿宋_GB2312"/>
          <w:i w:val="0"/>
          <w:iCs w:val="0"/>
          <w:caps w:val="0"/>
          <w:color w:val="136EC2"/>
          <w:spacing w:val="0"/>
          <w:sz w:val="24"/>
          <w:szCs w:val="24"/>
          <w:u w:val="none"/>
          <w:shd w:val="clear" w:fill="FFFFFF"/>
        </w:rPr>
        <w:fldChar w:fldCharType="begin"/>
      </w:r>
      <w:r>
        <w:rPr>
          <w:rFonts w:hint="eastAsia" w:ascii="仿宋_GB2312" w:hAnsi="仿宋_GB2312" w:eastAsia="仿宋_GB2312" w:cs="仿宋_GB2312"/>
          <w:i w:val="0"/>
          <w:iCs w:val="0"/>
          <w:caps w:val="0"/>
          <w:color w:val="136EC2"/>
          <w:spacing w:val="0"/>
          <w:sz w:val="24"/>
          <w:szCs w:val="24"/>
          <w:u w:val="none"/>
          <w:shd w:val="clear" w:fill="FFFFFF"/>
        </w:rPr>
        <w:instrText xml:space="preserve"> HYPERLINK "https://baike.baidu.com/item/%E7%BB%B4%E4%B9%9F%E7%BA%B3%E5%A4%A7%E5%AD%A6/688193?fromModule=lemma_inlink" \t "https://baike.baidu.com/item/VASP/_blank" </w:instrText>
      </w:r>
      <w:r>
        <w:rPr>
          <w:rFonts w:hint="eastAsia" w:ascii="仿宋_GB2312" w:hAnsi="仿宋_GB2312" w:eastAsia="仿宋_GB2312" w:cs="仿宋_GB2312"/>
          <w:i w:val="0"/>
          <w:iCs w:val="0"/>
          <w:caps w:val="0"/>
          <w:color w:val="136EC2"/>
          <w:spacing w:val="0"/>
          <w:sz w:val="24"/>
          <w:szCs w:val="24"/>
          <w:u w:val="none"/>
          <w:shd w:val="clear" w:fill="FFFFFF"/>
        </w:rPr>
        <w:fldChar w:fldCharType="separate"/>
      </w:r>
      <w:r>
        <w:rPr>
          <w:rStyle w:val="8"/>
          <w:rFonts w:hint="eastAsia" w:ascii="仿宋_GB2312" w:hAnsi="仿宋_GB2312" w:eastAsia="仿宋_GB2312" w:cs="仿宋_GB2312"/>
          <w:i w:val="0"/>
          <w:iCs w:val="0"/>
          <w:caps w:val="0"/>
          <w:color w:val="136EC2"/>
          <w:spacing w:val="0"/>
          <w:sz w:val="24"/>
          <w:szCs w:val="24"/>
          <w:u w:val="none"/>
          <w:shd w:val="clear" w:fill="FFFFFF"/>
        </w:rPr>
        <w:t>维也纳大学</w:t>
      </w:r>
      <w:r>
        <w:rPr>
          <w:rFonts w:hint="eastAsia" w:ascii="仿宋_GB2312" w:hAnsi="仿宋_GB2312" w:eastAsia="仿宋_GB2312" w:cs="仿宋_GB2312"/>
          <w:i w:val="0"/>
          <w:iCs w:val="0"/>
          <w:caps w:val="0"/>
          <w:color w:val="136EC2"/>
          <w:spacing w:val="0"/>
          <w:sz w:val="24"/>
          <w:szCs w:val="24"/>
          <w:u w:val="none"/>
          <w:shd w:val="clear" w:fill="FFFFFF"/>
        </w:rPr>
        <w:fldChar w:fldCharType="end"/>
      </w:r>
      <w:r>
        <w:rPr>
          <w:rFonts w:hint="eastAsia" w:ascii="仿宋_GB2312" w:hAnsi="仿宋_GB2312" w:eastAsia="仿宋_GB2312" w:cs="仿宋_GB2312"/>
          <w:i w:val="0"/>
          <w:iCs w:val="0"/>
          <w:caps w:val="0"/>
          <w:color w:val="333333"/>
          <w:spacing w:val="0"/>
          <w:sz w:val="24"/>
          <w:szCs w:val="24"/>
          <w:shd w:val="clear" w:fill="FFFFFF"/>
        </w:rPr>
        <w:t>Hafner小组开发的商用模拟软件包，主要用于材料、化学及物理领域的原子尺度电子结构计算与量子力学-分子动力学模拟。</w:t>
      </w:r>
      <w:r>
        <w:rPr>
          <w:rFonts w:hint="eastAsia" w:ascii="仿宋_GB2312" w:hAnsi="仿宋_GB2312" w:eastAsia="仿宋_GB2312" w:cs="仿宋_GB2312"/>
          <w:i w:val="0"/>
          <w:iCs w:val="0"/>
          <w:caps w:val="0"/>
          <w:color w:val="333333"/>
          <w:spacing w:val="0"/>
          <w:sz w:val="24"/>
          <w:szCs w:val="24"/>
          <w:shd w:val="clear" w:fill="FFFFFF"/>
          <w:lang w:val="en-US" w:eastAsia="zh-CN"/>
        </w:rPr>
        <w:t>我校已对VASP在高算平台正版化部署。</w:t>
      </w:r>
    </w:p>
    <w:p w14:paraId="5EDF7C87">
      <w:pPr>
        <w:spacing w:line="360" w:lineRule="auto"/>
        <w:rPr>
          <w:rFonts w:hint="eastAsia" w:ascii="仿宋_GB2312" w:hAnsi="仿宋_GB2312" w:eastAsia="仿宋_GB2312" w:cs="仿宋_GB2312"/>
          <w:sz w:val="24"/>
          <w:szCs w:val="24"/>
          <w:lang w:val="en-US" w:eastAsia="zh-CN"/>
        </w:rPr>
      </w:pPr>
    </w:p>
    <w:p w14:paraId="7BBE12E9">
      <w:pPr>
        <w:spacing w:line="360" w:lineRule="auto"/>
        <w:rPr>
          <w:rFonts w:hint="eastAsia" w:ascii="仿宋_GB2312" w:hAnsi="仿宋_GB2312" w:eastAsia="仿宋_GB2312" w:cs="仿宋_GB2312"/>
          <w:sz w:val="24"/>
          <w:szCs w:val="24"/>
          <w:lang w:val="en-US" w:eastAsia="zh-CN"/>
        </w:rPr>
      </w:pPr>
    </w:p>
    <w:p w14:paraId="59325FFA">
      <w:pPr>
        <w:pStyle w:val="4"/>
        <w:numPr>
          <w:ilvl w:val="0"/>
          <w:numId w:val="5"/>
        </w:numPr>
        <w:bidi w:val="0"/>
        <w:ind w:left="0" w:leftChars="0" w:firstLine="420" w:firstLineChars="0"/>
        <w:rPr>
          <w:rFonts w:hint="eastAsia"/>
          <w:sz w:val="28"/>
          <w:szCs w:val="28"/>
          <w:lang w:val="en-US" w:eastAsia="zh-CN"/>
        </w:rPr>
      </w:pPr>
      <w:r>
        <w:rPr>
          <w:rFonts w:hint="eastAsia"/>
          <w:sz w:val="28"/>
          <w:szCs w:val="28"/>
          <w:lang w:val="en-US" w:eastAsia="zh-CN"/>
        </w:rPr>
        <w:t>用户计算应用作业分析</w:t>
      </w:r>
    </w:p>
    <w:p w14:paraId="7A158E3C">
      <w:pPr>
        <w:numPr>
          <w:ilvl w:val="0"/>
          <w:numId w:val="0"/>
        </w:numPr>
        <w:spacing w:line="360" w:lineRule="auto"/>
        <w:ind w:leftChars="0"/>
        <w:rPr>
          <w:rFonts w:hint="default" w:eastAsiaTheme="minorEastAsia"/>
          <w:lang w:val="en-US" w:eastAsia="zh-CN"/>
        </w:rPr>
      </w:pPr>
      <w:r>
        <w:rPr>
          <w:rFonts w:hint="eastAsia" w:ascii="仿宋_GB2312" w:hAnsi="仿宋_GB2312" w:eastAsia="仿宋_GB2312" w:cs="仿宋_GB2312"/>
          <w:lang w:val="en-US" w:eastAsia="zh-CN"/>
        </w:rPr>
        <w:t>1.1</w:t>
      </w:r>
      <w:r>
        <w:rPr>
          <w:rFonts w:hint="eastAsia"/>
          <w:lang w:val="en-US" w:eastAsia="zh-CN"/>
        </w:rPr>
        <w:t>作业吞吐量分析</w:t>
      </w:r>
    </w:p>
    <w:p w14:paraId="04C97F62">
      <w:pPr>
        <w:numPr>
          <w:ilvl w:val="0"/>
          <w:numId w:val="0"/>
        </w:numPr>
        <w:spacing w:line="360" w:lineRule="auto"/>
        <w:ind w:leftChars="0"/>
        <w:rPr>
          <w:rFonts w:hint="eastAsia" w:ascii="仿宋_GB2312" w:hAnsi="仿宋_GB2312" w:eastAsia="仿宋_GB2312" w:cs="仿宋_GB2312"/>
          <w:sz w:val="24"/>
          <w:szCs w:val="24"/>
          <w:lang w:val="en-US" w:eastAsia="zh-CN"/>
        </w:rPr>
      </w:pPr>
      <w:r>
        <w:drawing>
          <wp:inline distT="0" distB="0" distL="114300" distR="114300">
            <wp:extent cx="5262245" cy="2736215"/>
            <wp:effectExtent l="0" t="0" r="10795"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262245" cy="2736215"/>
                    </a:xfrm>
                    <a:prstGeom prst="rect">
                      <a:avLst/>
                    </a:prstGeom>
                    <a:noFill/>
                    <a:ln>
                      <a:noFill/>
                    </a:ln>
                  </pic:spPr>
                </pic:pic>
              </a:graphicData>
            </a:graphic>
          </wp:inline>
        </w:drawing>
      </w:r>
    </w:p>
    <w:p w14:paraId="1C8BFB26">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1.2、所有用户计算应用作业数分析：</w:t>
      </w:r>
    </w:p>
    <w:p w14:paraId="5EB67780">
      <w:pPr>
        <w:spacing w:line="360" w:lineRule="auto"/>
        <w:rPr>
          <w:rFonts w:hint="eastAsia" w:ascii="仿宋_GB2312" w:hAnsi="仿宋_GB2312" w:eastAsia="仿宋_GB2312" w:cs="仿宋_GB2312"/>
          <w:sz w:val="24"/>
          <w:szCs w:val="24"/>
          <w:lang w:val="en-US" w:eastAsia="zh-CN"/>
        </w:rPr>
      </w:pPr>
      <w:r>
        <w:drawing>
          <wp:inline distT="0" distB="0" distL="114300" distR="114300">
            <wp:extent cx="5261610" cy="2626360"/>
            <wp:effectExtent l="0" t="0" r="11430"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a:stretch>
                      <a:fillRect/>
                    </a:stretch>
                  </pic:blipFill>
                  <pic:spPr>
                    <a:xfrm>
                      <a:off x="0" y="0"/>
                      <a:ext cx="5261610" cy="2626360"/>
                    </a:xfrm>
                    <a:prstGeom prst="rect">
                      <a:avLst/>
                    </a:prstGeom>
                    <a:noFill/>
                    <a:ln>
                      <a:noFill/>
                    </a:ln>
                  </pic:spPr>
                </pic:pic>
              </a:graphicData>
            </a:graphic>
          </wp:inline>
        </w:drawing>
      </w:r>
    </w:p>
    <w:p w14:paraId="05CE131F">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1.3、省部级、国家级项目计算应用作业数分析：</w:t>
      </w:r>
    </w:p>
    <w:p w14:paraId="327538A1">
      <w:pPr>
        <w:spacing w:line="360" w:lineRule="auto"/>
        <w:rPr>
          <w:rFonts w:hint="default" w:ascii="仿宋_GB2312" w:hAnsi="仿宋_GB2312" w:eastAsia="仿宋_GB2312" w:cs="仿宋_GB2312"/>
          <w:sz w:val="24"/>
          <w:szCs w:val="24"/>
          <w:lang w:val="en-US" w:eastAsia="zh-CN"/>
        </w:rPr>
      </w:pPr>
      <w:r>
        <w:drawing>
          <wp:inline distT="0" distB="0" distL="114300" distR="114300">
            <wp:extent cx="5257800" cy="2571115"/>
            <wp:effectExtent l="0" t="0" r="0" b="44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5257800" cy="2571115"/>
                    </a:xfrm>
                    <a:prstGeom prst="rect">
                      <a:avLst/>
                    </a:prstGeom>
                    <a:noFill/>
                    <a:ln>
                      <a:noFill/>
                    </a:ln>
                  </pic:spPr>
                </pic:pic>
              </a:graphicData>
            </a:graphic>
          </wp:inline>
        </w:draw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Default为用户通过命令行直接提交作业，经过调研，地测学院</w:t>
      </w:r>
      <w:r>
        <w:rPr>
          <w:rFonts w:hint="default" w:ascii="仿宋_GB2312" w:hAnsi="仿宋_GB2312" w:eastAsia="仿宋_GB2312" w:cs="仿宋_GB2312"/>
          <w:sz w:val="24"/>
          <w:szCs w:val="24"/>
          <w:lang w:val="en-US" w:eastAsia="zh-CN"/>
        </w:rPr>
        <w:t>主要使用GAMMA、MATLAB及基于MPI的并行计算程序，并涉及CUDA开发；信息工程学院则集中使用Python（特别是PyCharm环境）进行深度学习模型训练，并计划使用MATLAB；材料学院的核心需求是VASP，同时普遍自行安装了辅助工具VASPkit，部分高年级用户还自行编译了Quantum ESPRESSO、LAMMPS等专业模拟软件；水利学院主要使用Gaussian，并有用户自行安装了非商用的特定版本软件Vsaft3。MATLAB、Gaussian</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LAMMPS等大型商业软件及平台MPI模块主要依赖学校统一部署，而用户自行安装的软件多为开源工具（如VASPkit）或特定科研所需的非商业软件（如Vsaft3）。</w:t>
      </w:r>
    </w:p>
    <w:p w14:paraId="542AB58C">
      <w:pPr>
        <w:spacing w:line="360" w:lineRule="auto"/>
        <w:ind w:firstLine="42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其他为门户可视化提交作业页面进行提交。国家级、省部级项目依托账户作业数量最多的应用为ABAQUS。以下为平台作业等待TOP10原因分析：</w:t>
      </w:r>
    </w:p>
    <w:tbl>
      <w:tblPr>
        <w:tblStyle w:val="5"/>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36"/>
        <w:gridCol w:w="1662"/>
      </w:tblGrid>
      <w:tr w14:paraId="7555D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2"/>
            <w:tcBorders>
              <w:top w:val="nil"/>
              <w:left w:val="nil"/>
              <w:bottom w:val="nil"/>
              <w:right w:val="nil"/>
            </w:tcBorders>
            <w:shd w:val="clear" w:color="auto" w:fill="auto"/>
            <w:noWrap/>
            <w:vAlign w:val="bottom"/>
          </w:tcPr>
          <w:p w14:paraId="45D38126">
            <w:pPr>
              <w:keepNext w:val="0"/>
              <w:keepLines w:val="0"/>
              <w:widowControl/>
              <w:suppressLineNumbers w:val="0"/>
              <w:spacing w:line="360" w:lineRule="auto"/>
              <w:jc w:val="center"/>
              <w:textAlignment w:val="bottom"/>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等待原因 VS 等待时长</w:t>
            </w:r>
          </w:p>
        </w:tc>
      </w:tr>
      <w:tr w14:paraId="17C8C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gridSpan w:val="2"/>
            <w:tcBorders>
              <w:top w:val="nil"/>
              <w:left w:val="nil"/>
              <w:bottom w:val="nil"/>
              <w:right w:val="nil"/>
            </w:tcBorders>
            <w:shd w:val="clear" w:color="auto" w:fill="auto"/>
            <w:noWrap/>
            <w:vAlign w:val="bottom"/>
          </w:tcPr>
          <w:p w14:paraId="6FDB1A9B">
            <w:pPr>
              <w:keepNext w:val="0"/>
              <w:keepLines w:val="0"/>
              <w:widowControl/>
              <w:suppressLineNumbers w:val="0"/>
              <w:spacing w:line="360" w:lineRule="auto"/>
              <w:jc w:val="center"/>
              <w:textAlignment w:val="bottom"/>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时间： 2025-09-01 至 2025-11-22</w:t>
            </w:r>
          </w:p>
        </w:tc>
      </w:tr>
      <w:tr w14:paraId="193A9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2AA52">
            <w:pPr>
              <w:keepNext w:val="0"/>
              <w:keepLines w:val="0"/>
              <w:widowControl/>
              <w:suppressLineNumbers w:val="0"/>
              <w:spacing w:line="36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等待原因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28CF90">
            <w:pPr>
              <w:keepNext w:val="0"/>
              <w:keepLines w:val="0"/>
              <w:widowControl/>
              <w:suppressLineNumbers w:val="0"/>
              <w:spacing w:line="36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时长（分钟）</w:t>
            </w:r>
          </w:p>
        </w:tc>
      </w:tr>
      <w:tr w14:paraId="592F9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8857355">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无法到达从批处理服务器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B9B709C">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2670</w:t>
            </w:r>
          </w:p>
        </w:tc>
      </w:tr>
      <w:tr w14:paraId="13157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CB8909B">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作业执行初始化失败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85DC43A">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2780</w:t>
            </w:r>
          </w:p>
        </w:tc>
      </w:tr>
      <w:tr w14:paraId="64E25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873143F">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作业在排队时被用户暂停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FA57547">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12085</w:t>
            </w:r>
          </w:p>
        </w:tc>
      </w:tr>
      <w:tr w14:paraId="6A154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C9F1128">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作业的资源需求未得到满足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DF5D818">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13000</w:t>
            </w:r>
          </w:p>
        </w:tc>
      </w:tr>
      <w:tr w14:paraId="0053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AEF77A8">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负载信息不可用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33827D4">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20740</w:t>
            </w:r>
          </w:p>
        </w:tc>
      </w:tr>
      <w:tr w14:paraId="40EBF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4640088">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没有足够的节点满足 ptile 作业请求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638D590">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26750</w:t>
            </w:r>
          </w:p>
        </w:tc>
      </w:tr>
      <w:tr w14:paraId="42B76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C75268D">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用户无法使用节点，原因是节点已经被其他用户绑定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62D460A">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43325</w:t>
            </w:r>
          </w:p>
        </w:tc>
      </w:tr>
      <w:tr w14:paraId="64C92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C036D12">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作业已被用户暂停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048C222">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278845</w:t>
            </w:r>
          </w:p>
        </w:tc>
      </w:tr>
      <w:tr w14:paraId="68F6D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B207E72">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作业的 GPU 资源需求未满足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9B888A2">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503725</w:t>
            </w:r>
          </w:p>
        </w:tc>
      </w:tr>
      <w:tr w14:paraId="03C9F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A02DCCB">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作业的 MIG GPU 资源要求未满足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99FD564">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1159245</w:t>
            </w:r>
          </w:p>
        </w:tc>
      </w:tr>
      <w:tr w14:paraId="2725B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189F178">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由调度管理员关闭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A44BE66">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3383785</w:t>
            </w:r>
          </w:p>
        </w:tc>
      </w:tr>
      <w:tr w14:paraId="01B8E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26F26BF">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作业可用CPU核心数不足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1D8004B">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5626455</w:t>
            </w:r>
          </w:p>
        </w:tc>
      </w:tr>
      <w:tr w14:paraId="60DEA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BF90E30">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作业核心数已达到限制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E71C26D">
            <w:pPr>
              <w:keepNext w:val="0"/>
              <w:keepLines w:val="0"/>
              <w:widowControl/>
              <w:suppressLineNumbers w:val="0"/>
              <w:spacing w:line="360" w:lineRule="auto"/>
              <w:jc w:val="left"/>
              <w:textAlignment w:val="bottom"/>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6610055</w:t>
            </w:r>
          </w:p>
        </w:tc>
      </w:tr>
    </w:tbl>
    <w:p w14:paraId="2B4D81CC">
      <w:pPr>
        <w:spacing w:line="360" w:lineRule="auto"/>
        <w:rPr>
          <w:rFonts w:hint="eastAsia" w:ascii="仿宋_GB2312" w:hAnsi="仿宋_GB2312" w:eastAsia="仿宋_GB2312" w:cs="仿宋_GB2312"/>
          <w:sz w:val="24"/>
          <w:szCs w:val="24"/>
        </w:rPr>
      </w:pPr>
    </w:p>
    <w:p w14:paraId="150C0075">
      <w:pPr>
        <w:spacing w:line="360" w:lineRule="auto"/>
        <w:ind w:firstLine="42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目前GPU和CPU资源不足导致的等待作业数量大、时间长，为了更好的服务我校重点科研用户及重点项目，已将平台划分为教学资源池和科研资源池，目前仅国家级、省部级项目依托用户可用科研资源池，该规定目前上线一周，大幅度降低重点用户等待作业数量。</w:t>
      </w:r>
    </w:p>
    <w:p w14:paraId="7E3AF144">
      <w:pPr>
        <w:spacing w:line="360" w:lineRule="auto"/>
        <w:rPr>
          <w:rFonts w:hint="eastAsia" w:ascii="仿宋_GB2312" w:hAnsi="仿宋_GB2312" w:eastAsia="仿宋_GB2312" w:cs="仿宋_GB2312"/>
          <w:sz w:val="24"/>
          <w:szCs w:val="24"/>
          <w:lang w:val="en-US" w:eastAsia="zh-CN"/>
        </w:rPr>
      </w:pPr>
    </w:p>
    <w:p w14:paraId="18F1FA15">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2、图形应用：</w:t>
      </w:r>
    </w:p>
    <w:p w14:paraId="250054D9">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2.1图形应用并发量分析</w:t>
      </w:r>
    </w:p>
    <w:p w14:paraId="71AEB067">
      <w:pPr>
        <w:spacing w:line="360" w:lineRule="auto"/>
        <w:rPr>
          <w:rFonts w:hint="default" w:ascii="仿宋_GB2312" w:hAnsi="仿宋_GB2312" w:eastAsia="仿宋_GB2312" w:cs="仿宋_GB2312"/>
          <w:sz w:val="24"/>
          <w:szCs w:val="24"/>
          <w:lang w:val="en-US" w:eastAsia="zh-CN"/>
        </w:rPr>
      </w:pPr>
      <w:r>
        <w:drawing>
          <wp:inline distT="0" distB="0" distL="114300" distR="114300">
            <wp:extent cx="5271770" cy="2668270"/>
            <wp:effectExtent l="0" t="0" r="508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1770" cy="2668270"/>
                    </a:xfrm>
                    <a:prstGeom prst="rect">
                      <a:avLst/>
                    </a:prstGeom>
                    <a:noFill/>
                    <a:ln>
                      <a:noFill/>
                    </a:ln>
                  </pic:spPr>
                </pic:pic>
              </a:graphicData>
            </a:graphic>
          </wp:inline>
        </w:drawing>
      </w:r>
    </w:p>
    <w:p w14:paraId="2D4E0251">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2.2所有用户图形应用情况分析：</w:t>
      </w:r>
      <w:bookmarkStart w:id="0" w:name="_GoBack"/>
    </w:p>
    <w:bookmarkEnd w:id="0"/>
    <w:p w14:paraId="68E0260B">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5270500" cy="2614295"/>
            <wp:effectExtent l="0" t="0" r="635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0500" cy="2614295"/>
                    </a:xfrm>
                    <a:prstGeom prst="rect">
                      <a:avLst/>
                    </a:prstGeom>
                    <a:noFill/>
                    <a:ln>
                      <a:noFill/>
                    </a:ln>
                  </pic:spPr>
                </pic:pic>
              </a:graphicData>
            </a:graphic>
          </wp:inline>
        </w:drawing>
      </w:r>
    </w:p>
    <w:p w14:paraId="30216FA5">
      <w:pPr>
        <w:spacing w:line="360" w:lineRule="auto"/>
        <w:rPr>
          <w:rFonts w:hint="eastAsia" w:ascii="仿宋_GB2312" w:hAnsi="仿宋_GB2312" w:eastAsia="仿宋_GB2312" w:cs="仿宋_GB2312"/>
          <w:sz w:val="24"/>
          <w:szCs w:val="24"/>
        </w:rPr>
      </w:pPr>
    </w:p>
    <w:p w14:paraId="47D18D0C">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2.3国家级、省部级项目图形应用情况：</w:t>
      </w:r>
    </w:p>
    <w:p w14:paraId="6D4AF45A">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5264785" cy="2600325"/>
            <wp:effectExtent l="0" t="0" r="1206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4785" cy="2600325"/>
                    </a:xfrm>
                    <a:prstGeom prst="rect">
                      <a:avLst/>
                    </a:prstGeom>
                    <a:noFill/>
                    <a:ln>
                      <a:noFill/>
                    </a:ln>
                  </pic:spPr>
                </pic:pic>
              </a:graphicData>
            </a:graphic>
          </wp:inline>
        </w:drawing>
      </w:r>
    </w:p>
    <w:p w14:paraId="6359BFAE">
      <w:pPr>
        <w:spacing w:line="360" w:lineRule="auto"/>
        <w:ind w:firstLine="42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图形应用使用次数较高的应用有编程工具pycharm、材料计算软件Meterials studio、CAE仿真软件ABQUS。</w:t>
      </w:r>
    </w:p>
    <w:p w14:paraId="711A876F">
      <w:pPr>
        <w:spacing w:line="360" w:lineRule="auto"/>
        <w:rPr>
          <w:rFonts w:hint="eastAsia" w:ascii="仿宋_GB2312" w:hAnsi="仿宋_GB2312" w:eastAsia="仿宋_GB2312" w:cs="仿宋_GB2312"/>
          <w:sz w:val="24"/>
          <w:szCs w:val="24"/>
          <w:lang w:val="en-US" w:eastAsia="zh-CN"/>
        </w:rPr>
      </w:pPr>
    </w:p>
    <w:p w14:paraId="76370097">
      <w:pPr>
        <w:pStyle w:val="4"/>
        <w:numPr>
          <w:ilvl w:val="0"/>
          <w:numId w:val="5"/>
        </w:numPr>
        <w:bidi w:val="0"/>
        <w:ind w:left="0" w:leftChars="0" w:firstLine="420" w:firstLineChars="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国家级、省部级部分项目列表</w:t>
      </w:r>
    </w:p>
    <w:p w14:paraId="659338A0">
      <w:pPr>
        <w:spacing w:line="360" w:lineRule="auto"/>
        <w:rPr>
          <w:rFonts w:hint="default" w:ascii="仿宋_GB2312" w:hAnsi="仿宋_GB2312" w:eastAsia="仿宋_GB2312" w:cs="仿宋_GB2312"/>
          <w:color w:val="E54C5E" w:themeColor="accent6"/>
          <w:sz w:val="24"/>
          <w:szCs w:val="24"/>
          <w:lang w:val="en-US" w:eastAsia="zh-CN"/>
          <w14:textFill>
            <w14:solidFill>
              <w14:schemeClr w14:val="accent6"/>
            </w14:solidFill>
          </w14:textFill>
        </w:rPr>
      </w:pPr>
      <w:r>
        <w:rPr>
          <w:rFonts w:hint="eastAsia" w:ascii="仿宋_GB2312" w:hAnsi="仿宋_GB2312" w:eastAsia="仿宋_GB2312" w:cs="仿宋_GB2312"/>
          <w:color w:val="E54C5E" w:themeColor="accent6"/>
          <w:sz w:val="24"/>
          <w:szCs w:val="24"/>
          <w:lang w:val="en-US" w:eastAsia="zh-CN"/>
          <w14:textFill>
            <w14:solidFill>
              <w14:schemeClr w14:val="accent6"/>
            </w14:solidFill>
          </w14:textFill>
        </w:rPr>
        <w:t>自新流程平台上线以来，国家级项目47个、省部级项目36个</w:t>
      </w:r>
    </w:p>
    <w:tbl>
      <w:tblPr>
        <w:tblStyle w:val="5"/>
        <w:tblW w:w="95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3"/>
        <w:gridCol w:w="647"/>
        <w:gridCol w:w="979"/>
        <w:gridCol w:w="1064"/>
        <w:gridCol w:w="660"/>
        <w:gridCol w:w="611"/>
        <w:gridCol w:w="2166"/>
        <w:gridCol w:w="730"/>
        <w:gridCol w:w="1406"/>
        <w:gridCol w:w="882"/>
      </w:tblGrid>
      <w:tr w14:paraId="5B630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393" w:type="dxa"/>
            <w:tcBorders>
              <w:top w:val="nil"/>
              <w:left w:val="nil"/>
              <w:bottom w:val="nil"/>
              <w:right w:val="nil"/>
            </w:tcBorders>
            <w:shd w:val="clear" w:color="auto" w:fill="auto"/>
            <w:noWrap/>
            <w:vAlign w:val="center"/>
          </w:tcPr>
          <w:p w14:paraId="02B2A9FF">
            <w:pPr>
              <w:keepNext w:val="0"/>
              <w:keepLines w:val="0"/>
              <w:widowControl/>
              <w:suppressLineNumbers w:val="0"/>
              <w:snapToGrid w:val="0"/>
              <w:ind w:left="0" w:leftChars="0" w:right="0" w:rightChars="0" w:firstLine="0" w:firstLineChars="0"/>
              <w:jc w:val="center"/>
              <w:textAlignment w:val="bottom"/>
              <w:rPr>
                <w:rFonts w:hint="eastAsia" w:ascii="Calibri" w:hAnsi="宋体" w:eastAsia="宋体" w:cs="宋体"/>
                <w:b/>
                <w:i w:val="0"/>
                <w:iCs w:val="0"/>
                <w:color w:val="000000"/>
                <w:sz w:val="13"/>
                <w:szCs w:val="13"/>
                <w:u w:val="none"/>
              </w:rPr>
            </w:pPr>
            <w:r>
              <w:rPr>
                <w:rFonts w:hint="eastAsia" w:ascii="Calibri" w:hAnsi="宋体" w:eastAsia="宋体" w:cs="宋体"/>
                <w:b/>
                <w:i w:val="0"/>
                <w:iCs w:val="0"/>
                <w:color w:val="000000"/>
                <w:kern w:val="0"/>
                <w:sz w:val="13"/>
                <w:szCs w:val="13"/>
                <w:u w:val="none"/>
                <w:lang w:val="en-US" w:eastAsia="zh-CN" w:bidi="ar"/>
              </w:rPr>
              <w:t>序号</w:t>
            </w:r>
          </w:p>
        </w:tc>
        <w:tc>
          <w:tcPr>
            <w:tcW w:w="647" w:type="dxa"/>
            <w:tcBorders>
              <w:top w:val="nil"/>
              <w:left w:val="nil"/>
              <w:bottom w:val="nil"/>
              <w:right w:val="nil"/>
            </w:tcBorders>
            <w:shd w:val="clear" w:color="auto" w:fill="auto"/>
            <w:noWrap/>
            <w:vAlign w:val="center"/>
          </w:tcPr>
          <w:p w14:paraId="62D876B4">
            <w:pPr>
              <w:keepNext w:val="0"/>
              <w:keepLines w:val="0"/>
              <w:widowControl/>
              <w:suppressLineNumbers w:val="0"/>
              <w:snapToGrid w:val="0"/>
              <w:ind w:left="0" w:leftChars="0" w:right="0" w:rightChars="0" w:firstLine="0" w:firstLineChars="0"/>
              <w:jc w:val="center"/>
              <w:textAlignment w:val="bottom"/>
              <w:rPr>
                <w:rFonts w:ascii="Calibri" w:hAnsi="Calibri" w:eastAsia="宋体" w:cs="Calibri"/>
                <w:b/>
                <w:i w:val="0"/>
                <w:iCs w:val="0"/>
                <w:color w:val="000000"/>
                <w:sz w:val="13"/>
                <w:szCs w:val="13"/>
                <w:u w:val="none"/>
              </w:rPr>
            </w:pPr>
            <w:r>
              <w:rPr>
                <w:rFonts w:hint="default" w:ascii="Calibri" w:hAnsi="Calibri" w:eastAsia="宋体" w:cs="Calibri"/>
                <w:b/>
                <w:i w:val="0"/>
                <w:iCs w:val="0"/>
                <w:color w:val="000000"/>
                <w:kern w:val="0"/>
                <w:sz w:val="13"/>
                <w:szCs w:val="13"/>
                <w:u w:val="none"/>
                <w:lang w:val="en-US" w:eastAsia="zh-CN" w:bidi="ar"/>
              </w:rPr>
              <w:t>姓名</w:t>
            </w:r>
          </w:p>
        </w:tc>
        <w:tc>
          <w:tcPr>
            <w:tcW w:w="979" w:type="dxa"/>
            <w:tcBorders>
              <w:top w:val="nil"/>
              <w:left w:val="nil"/>
              <w:bottom w:val="nil"/>
              <w:right w:val="nil"/>
            </w:tcBorders>
            <w:shd w:val="clear" w:color="auto" w:fill="auto"/>
            <w:noWrap/>
            <w:vAlign w:val="center"/>
          </w:tcPr>
          <w:p w14:paraId="7798994E">
            <w:pPr>
              <w:keepNext w:val="0"/>
              <w:keepLines w:val="0"/>
              <w:widowControl/>
              <w:suppressLineNumbers w:val="0"/>
              <w:snapToGrid w:val="0"/>
              <w:ind w:left="0" w:leftChars="0" w:right="0" w:rightChars="0" w:firstLine="0" w:firstLineChars="0"/>
              <w:jc w:val="center"/>
              <w:textAlignment w:val="bottom"/>
              <w:rPr>
                <w:rFonts w:hint="default" w:ascii="Calibri" w:hAnsi="Calibri" w:eastAsia="宋体" w:cs="Calibri"/>
                <w:b/>
                <w:i w:val="0"/>
                <w:iCs w:val="0"/>
                <w:color w:val="000000"/>
                <w:sz w:val="13"/>
                <w:szCs w:val="13"/>
                <w:u w:val="none"/>
              </w:rPr>
            </w:pPr>
            <w:r>
              <w:rPr>
                <w:rFonts w:hint="default" w:ascii="Calibri" w:hAnsi="Calibri" w:eastAsia="宋体" w:cs="Calibri"/>
                <w:b/>
                <w:i w:val="0"/>
                <w:iCs w:val="0"/>
                <w:color w:val="000000"/>
                <w:kern w:val="0"/>
                <w:sz w:val="13"/>
                <w:szCs w:val="13"/>
                <w:u w:val="none"/>
                <w:lang w:val="en-US" w:eastAsia="zh-CN" w:bidi="ar"/>
              </w:rPr>
              <w:t>工号/学号</w:t>
            </w:r>
          </w:p>
        </w:tc>
        <w:tc>
          <w:tcPr>
            <w:tcW w:w="1064" w:type="dxa"/>
            <w:tcBorders>
              <w:top w:val="nil"/>
              <w:left w:val="nil"/>
              <w:bottom w:val="nil"/>
              <w:right w:val="nil"/>
            </w:tcBorders>
            <w:shd w:val="clear" w:color="auto" w:fill="auto"/>
            <w:noWrap/>
            <w:vAlign w:val="center"/>
          </w:tcPr>
          <w:p w14:paraId="133629AD">
            <w:pPr>
              <w:keepNext w:val="0"/>
              <w:keepLines w:val="0"/>
              <w:widowControl/>
              <w:suppressLineNumbers w:val="0"/>
              <w:snapToGrid w:val="0"/>
              <w:ind w:left="0" w:leftChars="0" w:right="0" w:rightChars="0" w:firstLine="0" w:firstLineChars="0"/>
              <w:jc w:val="center"/>
              <w:textAlignment w:val="bottom"/>
              <w:rPr>
                <w:rFonts w:hint="default" w:ascii="Calibri" w:hAnsi="Calibri" w:eastAsia="宋体" w:cs="Calibri"/>
                <w:b/>
                <w:i w:val="0"/>
                <w:iCs w:val="0"/>
                <w:color w:val="000000"/>
                <w:sz w:val="13"/>
                <w:szCs w:val="13"/>
                <w:u w:val="none"/>
              </w:rPr>
            </w:pPr>
            <w:r>
              <w:rPr>
                <w:rFonts w:hint="default" w:ascii="Calibri" w:hAnsi="Calibri" w:eastAsia="宋体" w:cs="Calibri"/>
                <w:b/>
                <w:i w:val="0"/>
                <w:iCs w:val="0"/>
                <w:color w:val="000000"/>
                <w:kern w:val="0"/>
                <w:sz w:val="13"/>
                <w:szCs w:val="13"/>
                <w:u w:val="none"/>
                <w:lang w:val="en-US" w:eastAsia="zh-CN" w:bidi="ar"/>
              </w:rPr>
              <w:t>所在单位</w:t>
            </w:r>
          </w:p>
        </w:tc>
        <w:tc>
          <w:tcPr>
            <w:tcW w:w="660" w:type="dxa"/>
            <w:tcBorders>
              <w:top w:val="nil"/>
              <w:left w:val="nil"/>
              <w:bottom w:val="nil"/>
              <w:right w:val="nil"/>
            </w:tcBorders>
            <w:shd w:val="clear" w:color="auto" w:fill="auto"/>
            <w:noWrap/>
            <w:vAlign w:val="center"/>
          </w:tcPr>
          <w:p w14:paraId="47B6642E">
            <w:pPr>
              <w:keepNext w:val="0"/>
              <w:keepLines w:val="0"/>
              <w:widowControl/>
              <w:suppressLineNumbers w:val="0"/>
              <w:snapToGrid w:val="0"/>
              <w:ind w:left="0" w:leftChars="0" w:right="0" w:rightChars="0" w:firstLine="0" w:firstLineChars="0"/>
              <w:jc w:val="center"/>
              <w:textAlignment w:val="bottom"/>
              <w:rPr>
                <w:rFonts w:hint="default" w:ascii="Calibri" w:hAnsi="Calibri" w:eastAsia="宋体" w:cs="Calibri"/>
                <w:b/>
                <w:i w:val="0"/>
                <w:iCs w:val="0"/>
                <w:color w:val="000000"/>
                <w:sz w:val="13"/>
                <w:szCs w:val="13"/>
                <w:u w:val="none"/>
              </w:rPr>
            </w:pPr>
            <w:r>
              <w:rPr>
                <w:rFonts w:hint="default" w:ascii="Calibri" w:hAnsi="Calibri" w:eastAsia="宋体" w:cs="Calibri"/>
                <w:b/>
                <w:i w:val="0"/>
                <w:iCs w:val="0"/>
                <w:color w:val="000000"/>
                <w:kern w:val="0"/>
                <w:sz w:val="13"/>
                <w:szCs w:val="13"/>
                <w:u w:val="none"/>
                <w:lang w:val="en-US" w:eastAsia="zh-CN" w:bidi="ar"/>
              </w:rPr>
              <w:t>类型</w:t>
            </w:r>
          </w:p>
        </w:tc>
        <w:tc>
          <w:tcPr>
            <w:tcW w:w="611" w:type="dxa"/>
            <w:tcBorders>
              <w:top w:val="nil"/>
              <w:left w:val="nil"/>
              <w:bottom w:val="nil"/>
              <w:right w:val="nil"/>
            </w:tcBorders>
            <w:shd w:val="clear" w:color="auto" w:fill="auto"/>
            <w:noWrap/>
            <w:vAlign w:val="center"/>
          </w:tcPr>
          <w:p w14:paraId="50418AB3">
            <w:pPr>
              <w:keepNext w:val="0"/>
              <w:keepLines w:val="0"/>
              <w:widowControl/>
              <w:suppressLineNumbers w:val="0"/>
              <w:snapToGrid w:val="0"/>
              <w:ind w:left="0" w:leftChars="0" w:right="0" w:rightChars="0" w:firstLine="0" w:firstLineChars="0"/>
              <w:jc w:val="center"/>
              <w:textAlignment w:val="bottom"/>
              <w:rPr>
                <w:rFonts w:hint="default" w:ascii="Calibri" w:hAnsi="Calibri" w:eastAsia="宋体" w:cs="Calibri"/>
                <w:b/>
                <w:i w:val="0"/>
                <w:iCs w:val="0"/>
                <w:color w:val="000000"/>
                <w:sz w:val="13"/>
                <w:szCs w:val="13"/>
                <w:u w:val="none"/>
              </w:rPr>
            </w:pPr>
            <w:r>
              <w:rPr>
                <w:rFonts w:hint="default" w:ascii="Calibri" w:hAnsi="Calibri" w:eastAsia="宋体" w:cs="Calibri"/>
                <w:b/>
                <w:i w:val="0"/>
                <w:iCs w:val="0"/>
                <w:color w:val="000000"/>
                <w:kern w:val="0"/>
                <w:sz w:val="13"/>
                <w:szCs w:val="13"/>
                <w:u w:val="none"/>
                <w:lang w:val="en-US" w:eastAsia="zh-CN" w:bidi="ar"/>
              </w:rPr>
              <w:t>导师</w:t>
            </w:r>
          </w:p>
        </w:tc>
        <w:tc>
          <w:tcPr>
            <w:tcW w:w="2166" w:type="dxa"/>
            <w:tcBorders>
              <w:top w:val="nil"/>
              <w:left w:val="nil"/>
              <w:bottom w:val="nil"/>
              <w:right w:val="nil"/>
            </w:tcBorders>
            <w:shd w:val="clear" w:color="auto" w:fill="auto"/>
            <w:noWrap/>
            <w:vAlign w:val="center"/>
          </w:tcPr>
          <w:p w14:paraId="27CC5C56">
            <w:pPr>
              <w:keepNext w:val="0"/>
              <w:keepLines w:val="0"/>
              <w:widowControl/>
              <w:suppressLineNumbers w:val="0"/>
              <w:snapToGrid w:val="0"/>
              <w:ind w:left="0" w:leftChars="0" w:right="0" w:rightChars="0" w:firstLine="0" w:firstLineChars="0"/>
              <w:jc w:val="center"/>
              <w:textAlignment w:val="bottom"/>
              <w:rPr>
                <w:rFonts w:hint="default" w:ascii="Calibri" w:hAnsi="Calibri" w:eastAsia="宋体" w:cs="Calibri"/>
                <w:b/>
                <w:i w:val="0"/>
                <w:iCs w:val="0"/>
                <w:color w:val="000000"/>
                <w:sz w:val="13"/>
                <w:szCs w:val="13"/>
                <w:u w:val="none"/>
              </w:rPr>
            </w:pPr>
            <w:r>
              <w:rPr>
                <w:rFonts w:hint="default" w:ascii="Calibri" w:hAnsi="Calibri" w:eastAsia="宋体" w:cs="Calibri"/>
                <w:b/>
                <w:i w:val="0"/>
                <w:iCs w:val="0"/>
                <w:color w:val="000000"/>
                <w:kern w:val="0"/>
                <w:sz w:val="13"/>
                <w:szCs w:val="13"/>
                <w:u w:val="none"/>
                <w:lang w:val="en-US" w:eastAsia="zh-CN" w:bidi="ar"/>
              </w:rPr>
              <w:t>项目名称</w:t>
            </w:r>
          </w:p>
        </w:tc>
        <w:tc>
          <w:tcPr>
            <w:tcW w:w="730" w:type="dxa"/>
            <w:tcBorders>
              <w:top w:val="nil"/>
              <w:left w:val="nil"/>
              <w:bottom w:val="nil"/>
              <w:right w:val="nil"/>
            </w:tcBorders>
            <w:shd w:val="clear" w:color="auto" w:fill="auto"/>
            <w:noWrap/>
            <w:vAlign w:val="center"/>
          </w:tcPr>
          <w:p w14:paraId="523C5AA9">
            <w:pPr>
              <w:keepNext w:val="0"/>
              <w:keepLines w:val="0"/>
              <w:widowControl/>
              <w:suppressLineNumbers w:val="0"/>
              <w:snapToGrid w:val="0"/>
              <w:ind w:left="0" w:leftChars="0" w:right="0" w:rightChars="0" w:firstLine="0" w:firstLineChars="0"/>
              <w:jc w:val="center"/>
              <w:textAlignment w:val="bottom"/>
              <w:rPr>
                <w:rFonts w:hint="default" w:ascii="Calibri" w:hAnsi="Calibri" w:eastAsia="宋体" w:cs="Calibri"/>
                <w:b/>
                <w:i w:val="0"/>
                <w:iCs w:val="0"/>
                <w:color w:val="000000"/>
                <w:sz w:val="13"/>
                <w:szCs w:val="13"/>
                <w:u w:val="none"/>
              </w:rPr>
            </w:pPr>
            <w:r>
              <w:rPr>
                <w:rFonts w:hint="default" w:ascii="Calibri" w:hAnsi="Calibri" w:eastAsia="宋体" w:cs="Calibri"/>
                <w:b/>
                <w:i w:val="0"/>
                <w:iCs w:val="0"/>
                <w:color w:val="000000"/>
                <w:kern w:val="0"/>
                <w:sz w:val="13"/>
                <w:szCs w:val="13"/>
                <w:u w:val="none"/>
                <w:lang w:val="en-US" w:eastAsia="zh-CN" w:bidi="ar"/>
              </w:rPr>
              <w:t>项目级别</w:t>
            </w:r>
          </w:p>
        </w:tc>
        <w:tc>
          <w:tcPr>
            <w:tcW w:w="1406" w:type="dxa"/>
            <w:tcBorders>
              <w:top w:val="nil"/>
              <w:left w:val="nil"/>
              <w:bottom w:val="nil"/>
              <w:right w:val="nil"/>
            </w:tcBorders>
            <w:shd w:val="clear" w:color="auto" w:fill="auto"/>
            <w:noWrap/>
            <w:vAlign w:val="center"/>
          </w:tcPr>
          <w:p w14:paraId="35F4167A">
            <w:pPr>
              <w:keepNext w:val="0"/>
              <w:keepLines w:val="0"/>
              <w:widowControl/>
              <w:suppressLineNumbers w:val="0"/>
              <w:snapToGrid w:val="0"/>
              <w:ind w:left="0" w:leftChars="0" w:right="0" w:rightChars="0" w:firstLine="0" w:firstLineChars="0"/>
              <w:jc w:val="center"/>
              <w:textAlignment w:val="bottom"/>
              <w:rPr>
                <w:rFonts w:hint="default" w:ascii="Calibri" w:hAnsi="Calibri" w:eastAsia="宋体" w:cs="Calibri"/>
                <w:b/>
                <w:i w:val="0"/>
                <w:iCs w:val="0"/>
                <w:color w:val="000000"/>
                <w:sz w:val="13"/>
                <w:szCs w:val="13"/>
                <w:u w:val="none"/>
              </w:rPr>
            </w:pPr>
            <w:r>
              <w:rPr>
                <w:rFonts w:hint="default" w:ascii="Calibri" w:hAnsi="Calibri" w:eastAsia="宋体" w:cs="Calibri"/>
                <w:b/>
                <w:i w:val="0"/>
                <w:iCs w:val="0"/>
                <w:color w:val="000000"/>
                <w:kern w:val="0"/>
                <w:sz w:val="13"/>
                <w:szCs w:val="13"/>
                <w:u w:val="none"/>
                <w:lang w:val="en-US" w:eastAsia="zh-CN" w:bidi="ar"/>
              </w:rPr>
              <w:t>项目编号</w:t>
            </w:r>
          </w:p>
        </w:tc>
        <w:tc>
          <w:tcPr>
            <w:tcW w:w="882" w:type="dxa"/>
            <w:tcBorders>
              <w:top w:val="nil"/>
              <w:left w:val="nil"/>
              <w:bottom w:val="nil"/>
              <w:right w:val="nil"/>
            </w:tcBorders>
            <w:shd w:val="clear" w:color="auto" w:fill="auto"/>
            <w:noWrap/>
            <w:vAlign w:val="center"/>
          </w:tcPr>
          <w:p w14:paraId="4492DAB8">
            <w:pPr>
              <w:keepNext w:val="0"/>
              <w:keepLines w:val="0"/>
              <w:widowControl/>
              <w:suppressLineNumbers w:val="0"/>
              <w:snapToGrid w:val="0"/>
              <w:ind w:left="0" w:leftChars="0" w:right="0" w:rightChars="0" w:firstLine="0" w:firstLineChars="0"/>
              <w:jc w:val="center"/>
              <w:textAlignment w:val="bottom"/>
              <w:rPr>
                <w:rFonts w:hint="default" w:ascii="Calibri" w:hAnsi="Calibri" w:eastAsia="宋体" w:cs="Calibri"/>
                <w:b/>
                <w:i w:val="0"/>
                <w:iCs w:val="0"/>
                <w:color w:val="000000"/>
                <w:sz w:val="13"/>
                <w:szCs w:val="13"/>
                <w:u w:val="none"/>
              </w:rPr>
            </w:pPr>
            <w:r>
              <w:rPr>
                <w:rFonts w:hint="default" w:ascii="Calibri" w:hAnsi="Calibri" w:eastAsia="宋体" w:cs="Calibri"/>
                <w:b/>
                <w:i w:val="0"/>
                <w:iCs w:val="0"/>
                <w:color w:val="000000"/>
                <w:kern w:val="0"/>
                <w:sz w:val="13"/>
                <w:szCs w:val="13"/>
                <w:u w:val="none"/>
                <w:lang w:val="en-US" w:eastAsia="zh-CN" w:bidi="ar"/>
              </w:rPr>
              <w:t>项目负责人</w:t>
            </w:r>
          </w:p>
        </w:tc>
      </w:tr>
      <w:tr w14:paraId="46107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941841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w:t>
            </w:r>
          </w:p>
        </w:tc>
        <w:tc>
          <w:tcPr>
            <w:tcW w:w="647" w:type="dxa"/>
            <w:tcBorders>
              <w:top w:val="nil"/>
              <w:left w:val="nil"/>
              <w:bottom w:val="nil"/>
              <w:right w:val="nil"/>
            </w:tcBorders>
            <w:shd w:val="clear" w:color="auto" w:fill="auto"/>
            <w:noWrap/>
            <w:vAlign w:val="center"/>
          </w:tcPr>
          <w:p w14:paraId="0A01201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廉佳琪</w:t>
            </w:r>
          </w:p>
        </w:tc>
        <w:tc>
          <w:tcPr>
            <w:tcW w:w="979" w:type="dxa"/>
            <w:tcBorders>
              <w:top w:val="nil"/>
              <w:left w:val="nil"/>
              <w:bottom w:val="nil"/>
              <w:right w:val="nil"/>
            </w:tcBorders>
            <w:shd w:val="clear" w:color="auto" w:fill="auto"/>
            <w:noWrap/>
            <w:vAlign w:val="center"/>
          </w:tcPr>
          <w:p w14:paraId="4E22883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2025125014</w:t>
            </w:r>
          </w:p>
        </w:tc>
        <w:tc>
          <w:tcPr>
            <w:tcW w:w="1064" w:type="dxa"/>
            <w:tcBorders>
              <w:top w:val="nil"/>
              <w:left w:val="nil"/>
              <w:bottom w:val="nil"/>
              <w:right w:val="nil"/>
            </w:tcBorders>
            <w:shd w:val="clear" w:color="auto" w:fill="auto"/>
            <w:noWrap/>
            <w:vAlign w:val="center"/>
          </w:tcPr>
          <w:p w14:paraId="012F99D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工程机械学院</w:t>
            </w:r>
          </w:p>
        </w:tc>
        <w:tc>
          <w:tcPr>
            <w:tcW w:w="660" w:type="dxa"/>
            <w:tcBorders>
              <w:top w:val="nil"/>
              <w:left w:val="nil"/>
              <w:bottom w:val="nil"/>
              <w:right w:val="nil"/>
            </w:tcBorders>
            <w:shd w:val="clear" w:color="auto" w:fill="auto"/>
            <w:noWrap/>
            <w:vAlign w:val="center"/>
          </w:tcPr>
          <w:p w14:paraId="38C9FA4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AD31DF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张静</w:t>
            </w:r>
          </w:p>
        </w:tc>
        <w:tc>
          <w:tcPr>
            <w:tcW w:w="2166" w:type="dxa"/>
            <w:tcBorders>
              <w:top w:val="nil"/>
              <w:left w:val="nil"/>
              <w:bottom w:val="nil"/>
              <w:right w:val="nil"/>
            </w:tcBorders>
            <w:shd w:val="clear" w:color="auto" w:fill="auto"/>
            <w:noWrap/>
            <w:vAlign w:val="center"/>
          </w:tcPr>
          <w:p w14:paraId="74B49CA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严重骨缺损翻修TKA动力学环境下的假体松动防控机制研究</w:t>
            </w:r>
          </w:p>
        </w:tc>
        <w:tc>
          <w:tcPr>
            <w:tcW w:w="730" w:type="dxa"/>
            <w:tcBorders>
              <w:top w:val="nil"/>
              <w:left w:val="nil"/>
              <w:bottom w:val="nil"/>
              <w:right w:val="nil"/>
            </w:tcBorders>
            <w:shd w:val="clear" w:color="auto" w:fill="auto"/>
            <w:noWrap/>
            <w:vAlign w:val="center"/>
          </w:tcPr>
          <w:p w14:paraId="130EFC3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7B1E38C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4af5c0d0814d2c3401838d8fea6d2ba0</w:t>
            </w:r>
          </w:p>
        </w:tc>
        <w:tc>
          <w:tcPr>
            <w:tcW w:w="882" w:type="dxa"/>
            <w:tcBorders>
              <w:top w:val="nil"/>
              <w:left w:val="nil"/>
              <w:bottom w:val="nil"/>
              <w:right w:val="nil"/>
            </w:tcBorders>
            <w:shd w:val="clear" w:color="auto" w:fill="auto"/>
            <w:noWrap/>
            <w:vAlign w:val="center"/>
          </w:tcPr>
          <w:p w14:paraId="21FCB65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张静</w:t>
            </w:r>
          </w:p>
        </w:tc>
      </w:tr>
      <w:tr w14:paraId="5EEAC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0E68B3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w:t>
            </w:r>
          </w:p>
        </w:tc>
        <w:tc>
          <w:tcPr>
            <w:tcW w:w="647" w:type="dxa"/>
            <w:tcBorders>
              <w:top w:val="nil"/>
              <w:left w:val="nil"/>
              <w:bottom w:val="nil"/>
              <w:right w:val="nil"/>
            </w:tcBorders>
            <w:shd w:val="clear" w:color="auto" w:fill="auto"/>
            <w:noWrap/>
            <w:vAlign w:val="center"/>
          </w:tcPr>
          <w:p w14:paraId="3DC510A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孙敏</w:t>
            </w:r>
          </w:p>
        </w:tc>
        <w:tc>
          <w:tcPr>
            <w:tcW w:w="979" w:type="dxa"/>
            <w:tcBorders>
              <w:top w:val="nil"/>
              <w:left w:val="nil"/>
              <w:bottom w:val="nil"/>
              <w:right w:val="nil"/>
            </w:tcBorders>
            <w:shd w:val="clear" w:color="auto" w:fill="auto"/>
            <w:noWrap/>
            <w:vAlign w:val="center"/>
          </w:tcPr>
          <w:p w14:paraId="5F91657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2025126026</w:t>
            </w:r>
          </w:p>
        </w:tc>
        <w:tc>
          <w:tcPr>
            <w:tcW w:w="1064" w:type="dxa"/>
            <w:tcBorders>
              <w:top w:val="nil"/>
              <w:left w:val="nil"/>
              <w:bottom w:val="nil"/>
              <w:right w:val="nil"/>
            </w:tcBorders>
            <w:shd w:val="clear" w:color="auto" w:fill="auto"/>
            <w:noWrap/>
            <w:vAlign w:val="center"/>
          </w:tcPr>
          <w:p w14:paraId="29614A2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22EBD54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6DCF63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宋闯</w:t>
            </w:r>
          </w:p>
        </w:tc>
        <w:tc>
          <w:tcPr>
            <w:tcW w:w="2166" w:type="dxa"/>
            <w:tcBorders>
              <w:top w:val="nil"/>
              <w:left w:val="nil"/>
              <w:bottom w:val="nil"/>
              <w:right w:val="nil"/>
            </w:tcBorders>
            <w:shd w:val="clear" w:color="auto" w:fill="auto"/>
            <w:noWrap/>
            <w:vAlign w:val="center"/>
          </w:tcPr>
          <w:p w14:paraId="65C4026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黄土高原地震地质灾害遥感智能化识别和应急编目</w:t>
            </w:r>
          </w:p>
        </w:tc>
        <w:tc>
          <w:tcPr>
            <w:tcW w:w="730" w:type="dxa"/>
            <w:tcBorders>
              <w:top w:val="nil"/>
              <w:left w:val="nil"/>
              <w:bottom w:val="nil"/>
              <w:right w:val="nil"/>
            </w:tcBorders>
            <w:shd w:val="clear" w:color="auto" w:fill="auto"/>
            <w:noWrap/>
            <w:vAlign w:val="center"/>
          </w:tcPr>
          <w:p w14:paraId="511CE03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310F261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4af5c1e491db08770191f0eb72da2868</w:t>
            </w:r>
          </w:p>
        </w:tc>
        <w:tc>
          <w:tcPr>
            <w:tcW w:w="882" w:type="dxa"/>
            <w:tcBorders>
              <w:top w:val="nil"/>
              <w:left w:val="nil"/>
              <w:bottom w:val="nil"/>
              <w:right w:val="nil"/>
            </w:tcBorders>
            <w:shd w:val="clear" w:color="auto" w:fill="auto"/>
            <w:noWrap/>
            <w:vAlign w:val="center"/>
          </w:tcPr>
          <w:p w14:paraId="2072685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宋闯</w:t>
            </w:r>
          </w:p>
        </w:tc>
      </w:tr>
      <w:tr w14:paraId="20616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E819AA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w:t>
            </w:r>
          </w:p>
        </w:tc>
        <w:tc>
          <w:tcPr>
            <w:tcW w:w="647" w:type="dxa"/>
            <w:tcBorders>
              <w:top w:val="nil"/>
              <w:left w:val="nil"/>
              <w:bottom w:val="nil"/>
              <w:right w:val="nil"/>
            </w:tcBorders>
            <w:shd w:val="clear" w:color="auto" w:fill="auto"/>
            <w:noWrap/>
            <w:vAlign w:val="center"/>
          </w:tcPr>
          <w:p w14:paraId="7B8BC88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霍科宇</w:t>
            </w:r>
          </w:p>
        </w:tc>
        <w:tc>
          <w:tcPr>
            <w:tcW w:w="979" w:type="dxa"/>
            <w:tcBorders>
              <w:top w:val="nil"/>
              <w:left w:val="nil"/>
              <w:bottom w:val="nil"/>
              <w:right w:val="nil"/>
            </w:tcBorders>
            <w:shd w:val="clear" w:color="auto" w:fill="auto"/>
            <w:noWrap/>
            <w:vAlign w:val="center"/>
          </w:tcPr>
          <w:p w14:paraId="7F8AD6E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2022026027</w:t>
            </w:r>
          </w:p>
        </w:tc>
        <w:tc>
          <w:tcPr>
            <w:tcW w:w="1064" w:type="dxa"/>
            <w:tcBorders>
              <w:top w:val="nil"/>
              <w:left w:val="nil"/>
              <w:bottom w:val="nil"/>
              <w:right w:val="nil"/>
            </w:tcBorders>
            <w:shd w:val="clear" w:color="auto" w:fill="auto"/>
            <w:noWrap/>
            <w:vAlign w:val="center"/>
          </w:tcPr>
          <w:p w14:paraId="0027E7C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7560910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616BFB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邵广周</w:t>
            </w:r>
          </w:p>
        </w:tc>
        <w:tc>
          <w:tcPr>
            <w:tcW w:w="2166" w:type="dxa"/>
            <w:tcBorders>
              <w:top w:val="nil"/>
              <w:left w:val="nil"/>
              <w:bottom w:val="nil"/>
              <w:right w:val="nil"/>
            </w:tcBorders>
            <w:shd w:val="clear" w:color="auto" w:fill="auto"/>
            <w:noWrap/>
            <w:vAlign w:val="center"/>
          </w:tcPr>
          <w:p w14:paraId="6722278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基于虚炮集波形反演的高铁地震成像技术研究</w:t>
            </w:r>
          </w:p>
        </w:tc>
        <w:tc>
          <w:tcPr>
            <w:tcW w:w="730" w:type="dxa"/>
            <w:tcBorders>
              <w:top w:val="nil"/>
              <w:left w:val="nil"/>
              <w:bottom w:val="nil"/>
              <w:right w:val="nil"/>
            </w:tcBorders>
            <w:shd w:val="clear" w:color="auto" w:fill="auto"/>
            <w:noWrap/>
            <w:vAlign w:val="center"/>
          </w:tcPr>
          <w:p w14:paraId="6768C9E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1DE644D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8a01226698f016c80199d64d69c55f8a</w:t>
            </w:r>
          </w:p>
        </w:tc>
        <w:tc>
          <w:tcPr>
            <w:tcW w:w="882" w:type="dxa"/>
            <w:tcBorders>
              <w:top w:val="nil"/>
              <w:left w:val="nil"/>
              <w:bottom w:val="nil"/>
              <w:right w:val="nil"/>
            </w:tcBorders>
            <w:shd w:val="clear" w:color="auto" w:fill="auto"/>
            <w:noWrap/>
            <w:vAlign w:val="center"/>
          </w:tcPr>
          <w:p w14:paraId="6361DD5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邵广周</w:t>
            </w:r>
          </w:p>
        </w:tc>
      </w:tr>
      <w:tr w14:paraId="0577A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D47024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w:t>
            </w:r>
          </w:p>
        </w:tc>
        <w:tc>
          <w:tcPr>
            <w:tcW w:w="647" w:type="dxa"/>
            <w:tcBorders>
              <w:top w:val="nil"/>
              <w:left w:val="nil"/>
              <w:bottom w:val="nil"/>
              <w:right w:val="nil"/>
            </w:tcBorders>
            <w:shd w:val="clear" w:color="auto" w:fill="auto"/>
            <w:noWrap/>
            <w:vAlign w:val="center"/>
          </w:tcPr>
          <w:p w14:paraId="6E9C71D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杨婷婷</w:t>
            </w:r>
          </w:p>
        </w:tc>
        <w:tc>
          <w:tcPr>
            <w:tcW w:w="979" w:type="dxa"/>
            <w:tcBorders>
              <w:top w:val="nil"/>
              <w:left w:val="nil"/>
              <w:bottom w:val="nil"/>
              <w:right w:val="nil"/>
            </w:tcBorders>
            <w:shd w:val="clear" w:color="auto" w:fill="auto"/>
            <w:noWrap/>
            <w:vAlign w:val="center"/>
          </w:tcPr>
          <w:p w14:paraId="03B9F19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2025124038</w:t>
            </w:r>
          </w:p>
        </w:tc>
        <w:tc>
          <w:tcPr>
            <w:tcW w:w="1064" w:type="dxa"/>
            <w:tcBorders>
              <w:top w:val="nil"/>
              <w:left w:val="nil"/>
              <w:bottom w:val="nil"/>
              <w:right w:val="nil"/>
            </w:tcBorders>
            <w:shd w:val="clear" w:color="auto" w:fill="auto"/>
            <w:noWrap/>
            <w:vAlign w:val="center"/>
          </w:tcPr>
          <w:p w14:paraId="7EA565D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3CC67BC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298E38F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高涛</w:t>
            </w:r>
          </w:p>
        </w:tc>
        <w:tc>
          <w:tcPr>
            <w:tcW w:w="2166" w:type="dxa"/>
            <w:tcBorders>
              <w:top w:val="nil"/>
              <w:left w:val="nil"/>
              <w:bottom w:val="nil"/>
              <w:right w:val="nil"/>
            </w:tcBorders>
            <w:shd w:val="clear" w:color="auto" w:fill="auto"/>
            <w:noWrap/>
            <w:vAlign w:val="center"/>
          </w:tcPr>
          <w:p w14:paraId="4C24D15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雨/雾天气下交通场景复原与交通小目标检测关键技术研究</w:t>
            </w:r>
          </w:p>
        </w:tc>
        <w:tc>
          <w:tcPr>
            <w:tcW w:w="730" w:type="dxa"/>
            <w:tcBorders>
              <w:top w:val="nil"/>
              <w:left w:val="nil"/>
              <w:bottom w:val="nil"/>
              <w:right w:val="nil"/>
            </w:tcBorders>
            <w:shd w:val="clear" w:color="auto" w:fill="auto"/>
            <w:noWrap/>
            <w:vAlign w:val="center"/>
          </w:tcPr>
          <w:p w14:paraId="75098D8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4E8669D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4af5c0d07ce02f97017cef7e36e94776</w:t>
            </w:r>
          </w:p>
        </w:tc>
        <w:tc>
          <w:tcPr>
            <w:tcW w:w="882" w:type="dxa"/>
            <w:tcBorders>
              <w:top w:val="nil"/>
              <w:left w:val="nil"/>
              <w:bottom w:val="nil"/>
              <w:right w:val="nil"/>
            </w:tcBorders>
            <w:shd w:val="clear" w:color="auto" w:fill="auto"/>
            <w:noWrap/>
            <w:vAlign w:val="center"/>
          </w:tcPr>
          <w:p w14:paraId="4410582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高涛</w:t>
            </w:r>
          </w:p>
        </w:tc>
      </w:tr>
      <w:tr w14:paraId="07F51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CD74E5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5</w:t>
            </w:r>
          </w:p>
        </w:tc>
        <w:tc>
          <w:tcPr>
            <w:tcW w:w="647" w:type="dxa"/>
            <w:tcBorders>
              <w:top w:val="nil"/>
              <w:left w:val="nil"/>
              <w:bottom w:val="nil"/>
              <w:right w:val="nil"/>
            </w:tcBorders>
            <w:shd w:val="clear" w:color="auto" w:fill="auto"/>
            <w:noWrap/>
            <w:vAlign w:val="center"/>
          </w:tcPr>
          <w:p w14:paraId="3E8C271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周娟</w:t>
            </w:r>
          </w:p>
        </w:tc>
        <w:tc>
          <w:tcPr>
            <w:tcW w:w="979" w:type="dxa"/>
            <w:tcBorders>
              <w:top w:val="nil"/>
              <w:left w:val="nil"/>
              <w:bottom w:val="nil"/>
              <w:right w:val="nil"/>
            </w:tcBorders>
            <w:shd w:val="clear" w:color="auto" w:fill="auto"/>
            <w:noWrap/>
            <w:vAlign w:val="center"/>
          </w:tcPr>
          <w:p w14:paraId="12E5ADB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2025226044</w:t>
            </w:r>
          </w:p>
        </w:tc>
        <w:tc>
          <w:tcPr>
            <w:tcW w:w="1064" w:type="dxa"/>
            <w:tcBorders>
              <w:top w:val="nil"/>
              <w:left w:val="nil"/>
              <w:bottom w:val="nil"/>
              <w:right w:val="nil"/>
            </w:tcBorders>
            <w:shd w:val="clear" w:color="auto" w:fill="auto"/>
            <w:noWrap/>
            <w:vAlign w:val="center"/>
          </w:tcPr>
          <w:p w14:paraId="2A3138D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36B387F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47B533E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杨成生</w:t>
            </w:r>
          </w:p>
        </w:tc>
        <w:tc>
          <w:tcPr>
            <w:tcW w:w="2166" w:type="dxa"/>
            <w:tcBorders>
              <w:top w:val="nil"/>
              <w:left w:val="nil"/>
              <w:bottom w:val="nil"/>
              <w:right w:val="nil"/>
            </w:tcBorders>
            <w:shd w:val="clear" w:color="auto" w:fill="auto"/>
            <w:noWrap/>
            <w:vAlign w:val="center"/>
          </w:tcPr>
          <w:p w14:paraId="4D76437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高分时序InSAR技术解译地裂缝时空形变与反演研究</w:t>
            </w:r>
          </w:p>
        </w:tc>
        <w:tc>
          <w:tcPr>
            <w:tcW w:w="730" w:type="dxa"/>
            <w:tcBorders>
              <w:top w:val="nil"/>
              <w:left w:val="nil"/>
              <w:bottom w:val="nil"/>
              <w:right w:val="nil"/>
            </w:tcBorders>
            <w:shd w:val="clear" w:color="auto" w:fill="auto"/>
            <w:noWrap/>
            <w:vAlign w:val="center"/>
          </w:tcPr>
          <w:p w14:paraId="7F79984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1F876A1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4af5c0d07ce02f97017ce511183e13b2</w:t>
            </w:r>
          </w:p>
        </w:tc>
        <w:tc>
          <w:tcPr>
            <w:tcW w:w="882" w:type="dxa"/>
            <w:tcBorders>
              <w:top w:val="nil"/>
              <w:left w:val="nil"/>
              <w:bottom w:val="nil"/>
              <w:right w:val="nil"/>
            </w:tcBorders>
            <w:shd w:val="clear" w:color="auto" w:fill="auto"/>
            <w:noWrap/>
            <w:vAlign w:val="center"/>
          </w:tcPr>
          <w:p w14:paraId="2A47BF0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杨成生</w:t>
            </w:r>
          </w:p>
        </w:tc>
      </w:tr>
      <w:tr w14:paraId="697EE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2114D8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6</w:t>
            </w:r>
          </w:p>
        </w:tc>
        <w:tc>
          <w:tcPr>
            <w:tcW w:w="647" w:type="dxa"/>
            <w:tcBorders>
              <w:top w:val="nil"/>
              <w:left w:val="nil"/>
              <w:bottom w:val="nil"/>
              <w:right w:val="nil"/>
            </w:tcBorders>
            <w:shd w:val="clear" w:color="auto" w:fill="auto"/>
            <w:noWrap/>
            <w:vAlign w:val="center"/>
          </w:tcPr>
          <w:p w14:paraId="6C13644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李旭东</w:t>
            </w:r>
          </w:p>
        </w:tc>
        <w:tc>
          <w:tcPr>
            <w:tcW w:w="979" w:type="dxa"/>
            <w:tcBorders>
              <w:top w:val="nil"/>
              <w:left w:val="nil"/>
              <w:bottom w:val="nil"/>
              <w:right w:val="nil"/>
            </w:tcBorders>
            <w:shd w:val="clear" w:color="auto" w:fill="auto"/>
            <w:noWrap/>
            <w:vAlign w:val="center"/>
          </w:tcPr>
          <w:p w14:paraId="0D05D3A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2023221068</w:t>
            </w:r>
          </w:p>
        </w:tc>
        <w:tc>
          <w:tcPr>
            <w:tcW w:w="1064" w:type="dxa"/>
            <w:tcBorders>
              <w:top w:val="nil"/>
              <w:left w:val="nil"/>
              <w:bottom w:val="nil"/>
              <w:right w:val="nil"/>
            </w:tcBorders>
            <w:shd w:val="clear" w:color="auto" w:fill="auto"/>
            <w:noWrap/>
            <w:vAlign w:val="center"/>
          </w:tcPr>
          <w:p w14:paraId="24305EC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公路学院</w:t>
            </w:r>
          </w:p>
        </w:tc>
        <w:tc>
          <w:tcPr>
            <w:tcW w:w="660" w:type="dxa"/>
            <w:tcBorders>
              <w:top w:val="nil"/>
              <w:left w:val="nil"/>
              <w:bottom w:val="nil"/>
              <w:right w:val="nil"/>
            </w:tcBorders>
            <w:shd w:val="clear" w:color="auto" w:fill="auto"/>
            <w:noWrap/>
            <w:vAlign w:val="center"/>
          </w:tcPr>
          <w:p w14:paraId="5A062AA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369CF3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院素静</w:t>
            </w:r>
          </w:p>
        </w:tc>
        <w:tc>
          <w:tcPr>
            <w:tcW w:w="2166" w:type="dxa"/>
            <w:tcBorders>
              <w:top w:val="nil"/>
              <w:left w:val="nil"/>
              <w:bottom w:val="nil"/>
              <w:right w:val="nil"/>
            </w:tcBorders>
            <w:shd w:val="clear" w:color="auto" w:fill="auto"/>
            <w:noWrap/>
            <w:vAlign w:val="center"/>
          </w:tcPr>
          <w:p w14:paraId="12EECCB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近距离/接触爆炸作用下考虑破模式阈值的钢筋混凝土桥墩损伤评估方法研究</w:t>
            </w:r>
          </w:p>
        </w:tc>
        <w:tc>
          <w:tcPr>
            <w:tcW w:w="730" w:type="dxa"/>
            <w:tcBorders>
              <w:top w:val="nil"/>
              <w:left w:val="nil"/>
              <w:bottom w:val="nil"/>
              <w:right w:val="nil"/>
            </w:tcBorders>
            <w:shd w:val="clear" w:color="auto" w:fill="auto"/>
            <w:noWrap/>
            <w:vAlign w:val="center"/>
          </w:tcPr>
          <w:p w14:paraId="6DC2E9E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0ABB1D1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4af5c0d075408d7a01754b23ae930e72</w:t>
            </w:r>
          </w:p>
        </w:tc>
        <w:tc>
          <w:tcPr>
            <w:tcW w:w="882" w:type="dxa"/>
            <w:tcBorders>
              <w:top w:val="nil"/>
              <w:left w:val="nil"/>
              <w:bottom w:val="nil"/>
              <w:right w:val="nil"/>
            </w:tcBorders>
            <w:shd w:val="clear" w:color="auto" w:fill="auto"/>
            <w:noWrap/>
            <w:vAlign w:val="center"/>
          </w:tcPr>
          <w:p w14:paraId="0130998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院素静</w:t>
            </w:r>
          </w:p>
        </w:tc>
      </w:tr>
      <w:tr w14:paraId="5D4DC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B4F302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7</w:t>
            </w:r>
          </w:p>
        </w:tc>
        <w:tc>
          <w:tcPr>
            <w:tcW w:w="647" w:type="dxa"/>
            <w:tcBorders>
              <w:top w:val="nil"/>
              <w:left w:val="nil"/>
              <w:bottom w:val="nil"/>
              <w:right w:val="nil"/>
            </w:tcBorders>
            <w:shd w:val="clear" w:color="auto" w:fill="auto"/>
            <w:noWrap/>
            <w:vAlign w:val="center"/>
          </w:tcPr>
          <w:p w14:paraId="50A2675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郭迪洲</w:t>
            </w:r>
          </w:p>
        </w:tc>
        <w:tc>
          <w:tcPr>
            <w:tcW w:w="979" w:type="dxa"/>
            <w:tcBorders>
              <w:top w:val="nil"/>
              <w:left w:val="nil"/>
              <w:bottom w:val="nil"/>
              <w:right w:val="nil"/>
            </w:tcBorders>
            <w:shd w:val="clear" w:color="auto" w:fill="auto"/>
            <w:noWrap/>
            <w:vAlign w:val="center"/>
          </w:tcPr>
          <w:p w14:paraId="587A95D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240052</w:t>
            </w:r>
          </w:p>
        </w:tc>
        <w:tc>
          <w:tcPr>
            <w:tcW w:w="1064" w:type="dxa"/>
            <w:tcBorders>
              <w:top w:val="nil"/>
              <w:left w:val="nil"/>
              <w:bottom w:val="nil"/>
              <w:right w:val="nil"/>
            </w:tcBorders>
            <w:shd w:val="clear" w:color="auto" w:fill="auto"/>
            <w:noWrap/>
            <w:vAlign w:val="center"/>
          </w:tcPr>
          <w:p w14:paraId="5DF476B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7CC13F5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6C6CE6EF">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4A957CA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基于跨时空多模态融合的高分辨率无缝遥感影像重建方法研究</w:t>
            </w:r>
          </w:p>
        </w:tc>
        <w:tc>
          <w:tcPr>
            <w:tcW w:w="730" w:type="dxa"/>
            <w:tcBorders>
              <w:top w:val="nil"/>
              <w:left w:val="nil"/>
              <w:bottom w:val="nil"/>
              <w:right w:val="nil"/>
            </w:tcBorders>
            <w:shd w:val="clear" w:color="auto" w:fill="auto"/>
            <w:noWrap/>
            <w:vAlign w:val="center"/>
          </w:tcPr>
          <w:p w14:paraId="61E4819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4F7DE0B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8a01226698f016c80199d296a76c4199</w:t>
            </w:r>
          </w:p>
        </w:tc>
        <w:tc>
          <w:tcPr>
            <w:tcW w:w="882" w:type="dxa"/>
            <w:tcBorders>
              <w:top w:val="nil"/>
              <w:left w:val="nil"/>
              <w:bottom w:val="nil"/>
              <w:right w:val="nil"/>
            </w:tcBorders>
            <w:shd w:val="clear" w:color="auto" w:fill="auto"/>
            <w:noWrap/>
            <w:vAlign w:val="center"/>
          </w:tcPr>
          <w:p w14:paraId="712D65D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郭迪洲</w:t>
            </w:r>
          </w:p>
        </w:tc>
      </w:tr>
      <w:tr w14:paraId="31931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CC345C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w:t>
            </w:r>
          </w:p>
        </w:tc>
        <w:tc>
          <w:tcPr>
            <w:tcW w:w="647" w:type="dxa"/>
            <w:tcBorders>
              <w:top w:val="nil"/>
              <w:left w:val="nil"/>
              <w:bottom w:val="nil"/>
              <w:right w:val="nil"/>
            </w:tcBorders>
            <w:shd w:val="clear" w:color="auto" w:fill="auto"/>
            <w:noWrap/>
            <w:vAlign w:val="center"/>
          </w:tcPr>
          <w:p w14:paraId="1233B4B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宁宇琨</w:t>
            </w:r>
          </w:p>
        </w:tc>
        <w:tc>
          <w:tcPr>
            <w:tcW w:w="979" w:type="dxa"/>
            <w:tcBorders>
              <w:top w:val="nil"/>
              <w:left w:val="nil"/>
              <w:bottom w:val="nil"/>
              <w:right w:val="nil"/>
            </w:tcBorders>
            <w:shd w:val="clear" w:color="auto" w:fill="auto"/>
            <w:noWrap/>
            <w:vAlign w:val="center"/>
          </w:tcPr>
          <w:p w14:paraId="5EBE3D0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2025124100</w:t>
            </w:r>
          </w:p>
        </w:tc>
        <w:tc>
          <w:tcPr>
            <w:tcW w:w="1064" w:type="dxa"/>
            <w:tcBorders>
              <w:top w:val="nil"/>
              <w:left w:val="nil"/>
              <w:bottom w:val="nil"/>
              <w:right w:val="nil"/>
            </w:tcBorders>
            <w:shd w:val="clear" w:color="auto" w:fill="auto"/>
            <w:noWrap/>
            <w:vAlign w:val="center"/>
          </w:tcPr>
          <w:p w14:paraId="79B9231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16A7B7C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27EBFA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陈婷</w:t>
            </w:r>
          </w:p>
        </w:tc>
        <w:tc>
          <w:tcPr>
            <w:tcW w:w="2166" w:type="dxa"/>
            <w:tcBorders>
              <w:top w:val="nil"/>
              <w:left w:val="nil"/>
              <w:bottom w:val="nil"/>
              <w:right w:val="nil"/>
            </w:tcBorders>
            <w:shd w:val="clear" w:color="auto" w:fill="auto"/>
            <w:noWrap/>
            <w:vAlign w:val="center"/>
          </w:tcPr>
          <w:p w14:paraId="37C813D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智能网联汽车道路测试安全风险评估与防控技术</w:t>
            </w:r>
          </w:p>
        </w:tc>
        <w:tc>
          <w:tcPr>
            <w:tcW w:w="730" w:type="dxa"/>
            <w:tcBorders>
              <w:top w:val="nil"/>
              <w:left w:val="nil"/>
              <w:bottom w:val="nil"/>
              <w:right w:val="nil"/>
            </w:tcBorders>
            <w:shd w:val="clear" w:color="auto" w:fill="auto"/>
            <w:noWrap/>
            <w:vAlign w:val="center"/>
          </w:tcPr>
          <w:p w14:paraId="0A9D8E1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4048469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4af5c0d077bee1540177f123d5db1154</w:t>
            </w:r>
          </w:p>
        </w:tc>
        <w:tc>
          <w:tcPr>
            <w:tcW w:w="882" w:type="dxa"/>
            <w:tcBorders>
              <w:top w:val="nil"/>
              <w:left w:val="nil"/>
              <w:bottom w:val="nil"/>
              <w:right w:val="nil"/>
            </w:tcBorders>
            <w:shd w:val="clear" w:color="auto" w:fill="auto"/>
            <w:noWrap/>
            <w:vAlign w:val="center"/>
          </w:tcPr>
          <w:p w14:paraId="7C5FBB5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陈婷</w:t>
            </w:r>
          </w:p>
        </w:tc>
      </w:tr>
      <w:tr w14:paraId="0015E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F0EE32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9</w:t>
            </w:r>
          </w:p>
        </w:tc>
        <w:tc>
          <w:tcPr>
            <w:tcW w:w="647" w:type="dxa"/>
            <w:tcBorders>
              <w:top w:val="nil"/>
              <w:left w:val="nil"/>
              <w:bottom w:val="nil"/>
              <w:right w:val="nil"/>
            </w:tcBorders>
            <w:shd w:val="clear" w:color="auto" w:fill="auto"/>
            <w:noWrap/>
            <w:vAlign w:val="center"/>
          </w:tcPr>
          <w:p w14:paraId="0D33399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罗奇江</w:t>
            </w:r>
          </w:p>
        </w:tc>
        <w:tc>
          <w:tcPr>
            <w:tcW w:w="979" w:type="dxa"/>
            <w:tcBorders>
              <w:top w:val="nil"/>
              <w:left w:val="nil"/>
              <w:bottom w:val="nil"/>
              <w:right w:val="nil"/>
            </w:tcBorders>
            <w:shd w:val="clear" w:color="auto" w:fill="auto"/>
            <w:noWrap/>
            <w:vAlign w:val="center"/>
          </w:tcPr>
          <w:p w14:paraId="70A7BFB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2024226154</w:t>
            </w:r>
          </w:p>
        </w:tc>
        <w:tc>
          <w:tcPr>
            <w:tcW w:w="1064" w:type="dxa"/>
            <w:tcBorders>
              <w:top w:val="nil"/>
              <w:left w:val="nil"/>
              <w:bottom w:val="nil"/>
              <w:right w:val="nil"/>
            </w:tcBorders>
            <w:shd w:val="clear" w:color="auto" w:fill="auto"/>
            <w:noWrap/>
            <w:vAlign w:val="center"/>
          </w:tcPr>
          <w:p w14:paraId="09347D7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323C1DA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149E252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李宇白</w:t>
            </w:r>
          </w:p>
        </w:tc>
        <w:tc>
          <w:tcPr>
            <w:tcW w:w="2166" w:type="dxa"/>
            <w:tcBorders>
              <w:top w:val="nil"/>
              <w:left w:val="nil"/>
              <w:bottom w:val="nil"/>
              <w:right w:val="nil"/>
            </w:tcBorders>
            <w:shd w:val="clear" w:color="auto" w:fill="auto"/>
            <w:noWrap/>
            <w:vAlign w:val="center"/>
          </w:tcPr>
          <w:p w14:paraId="67D758D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基于神经网络多因素交互作用分析的燃烧高温后花岗岩冲击抗压性能研究</w:t>
            </w:r>
          </w:p>
        </w:tc>
        <w:tc>
          <w:tcPr>
            <w:tcW w:w="730" w:type="dxa"/>
            <w:tcBorders>
              <w:top w:val="nil"/>
              <w:left w:val="nil"/>
              <w:bottom w:val="nil"/>
              <w:right w:val="nil"/>
            </w:tcBorders>
            <w:shd w:val="clear" w:color="auto" w:fill="auto"/>
            <w:noWrap/>
            <w:vAlign w:val="center"/>
          </w:tcPr>
          <w:p w14:paraId="5AB1DA7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4794677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4af5c0d0814d2c3401839c20e9be349b</w:t>
            </w:r>
          </w:p>
        </w:tc>
        <w:tc>
          <w:tcPr>
            <w:tcW w:w="882" w:type="dxa"/>
            <w:tcBorders>
              <w:top w:val="nil"/>
              <w:left w:val="nil"/>
              <w:bottom w:val="nil"/>
              <w:right w:val="nil"/>
            </w:tcBorders>
            <w:shd w:val="clear" w:color="auto" w:fill="auto"/>
            <w:noWrap/>
            <w:vAlign w:val="center"/>
          </w:tcPr>
          <w:p w14:paraId="33A4772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李宇白</w:t>
            </w:r>
          </w:p>
        </w:tc>
      </w:tr>
      <w:tr w14:paraId="7266C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AA3EA2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10</w:t>
            </w:r>
          </w:p>
        </w:tc>
        <w:tc>
          <w:tcPr>
            <w:tcW w:w="647" w:type="dxa"/>
            <w:tcBorders>
              <w:top w:val="nil"/>
              <w:left w:val="nil"/>
              <w:bottom w:val="nil"/>
              <w:right w:val="nil"/>
            </w:tcBorders>
            <w:shd w:val="clear" w:color="auto" w:fill="auto"/>
            <w:noWrap/>
            <w:vAlign w:val="center"/>
          </w:tcPr>
          <w:p w14:paraId="51DD4CD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郑小格</w:t>
            </w:r>
          </w:p>
        </w:tc>
        <w:tc>
          <w:tcPr>
            <w:tcW w:w="979" w:type="dxa"/>
            <w:tcBorders>
              <w:top w:val="nil"/>
              <w:left w:val="nil"/>
              <w:bottom w:val="nil"/>
              <w:right w:val="nil"/>
            </w:tcBorders>
            <w:shd w:val="clear" w:color="auto" w:fill="auto"/>
            <w:noWrap/>
            <w:vAlign w:val="center"/>
          </w:tcPr>
          <w:p w14:paraId="4849ECA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2023231064</w:t>
            </w:r>
          </w:p>
        </w:tc>
        <w:tc>
          <w:tcPr>
            <w:tcW w:w="1064" w:type="dxa"/>
            <w:tcBorders>
              <w:top w:val="nil"/>
              <w:left w:val="nil"/>
              <w:bottom w:val="nil"/>
              <w:right w:val="nil"/>
            </w:tcBorders>
            <w:shd w:val="clear" w:color="auto" w:fill="auto"/>
            <w:noWrap/>
            <w:vAlign w:val="center"/>
          </w:tcPr>
          <w:p w14:paraId="4027916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22CF896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0321DD7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栾丽君</w:t>
            </w:r>
          </w:p>
        </w:tc>
        <w:tc>
          <w:tcPr>
            <w:tcW w:w="2166" w:type="dxa"/>
            <w:tcBorders>
              <w:top w:val="nil"/>
              <w:left w:val="nil"/>
              <w:bottom w:val="nil"/>
              <w:right w:val="nil"/>
            </w:tcBorders>
            <w:shd w:val="clear" w:color="auto" w:fill="auto"/>
            <w:noWrap/>
            <w:vAlign w:val="center"/>
          </w:tcPr>
          <w:p w14:paraId="1B08A6C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基于数字诊疗用 AI 辅助成像的 X 射线光子计数成像模块</w:t>
            </w:r>
          </w:p>
        </w:tc>
        <w:tc>
          <w:tcPr>
            <w:tcW w:w="730" w:type="dxa"/>
            <w:tcBorders>
              <w:top w:val="nil"/>
              <w:left w:val="nil"/>
              <w:bottom w:val="nil"/>
              <w:right w:val="nil"/>
            </w:tcBorders>
            <w:shd w:val="clear" w:color="auto" w:fill="auto"/>
            <w:noWrap/>
            <w:vAlign w:val="center"/>
          </w:tcPr>
          <w:p w14:paraId="2CD5D56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199E512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4af5c1e48bec4fed018bf727f7ad5690</w:t>
            </w:r>
          </w:p>
        </w:tc>
        <w:tc>
          <w:tcPr>
            <w:tcW w:w="882" w:type="dxa"/>
            <w:tcBorders>
              <w:top w:val="nil"/>
              <w:left w:val="nil"/>
              <w:bottom w:val="nil"/>
              <w:right w:val="nil"/>
            </w:tcBorders>
            <w:shd w:val="clear" w:color="auto" w:fill="auto"/>
            <w:noWrap/>
            <w:vAlign w:val="center"/>
          </w:tcPr>
          <w:p w14:paraId="422EE12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栾丽君</w:t>
            </w:r>
          </w:p>
        </w:tc>
      </w:tr>
      <w:tr w14:paraId="146E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7A8522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11</w:t>
            </w:r>
          </w:p>
        </w:tc>
        <w:tc>
          <w:tcPr>
            <w:tcW w:w="647" w:type="dxa"/>
            <w:tcBorders>
              <w:top w:val="nil"/>
              <w:left w:val="nil"/>
              <w:bottom w:val="nil"/>
              <w:right w:val="nil"/>
            </w:tcBorders>
            <w:shd w:val="clear" w:color="auto" w:fill="auto"/>
            <w:noWrap/>
            <w:vAlign w:val="center"/>
          </w:tcPr>
          <w:p w14:paraId="68FB688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赵才宏</w:t>
            </w:r>
          </w:p>
        </w:tc>
        <w:tc>
          <w:tcPr>
            <w:tcW w:w="979" w:type="dxa"/>
            <w:tcBorders>
              <w:top w:val="nil"/>
              <w:left w:val="nil"/>
              <w:bottom w:val="nil"/>
              <w:right w:val="nil"/>
            </w:tcBorders>
            <w:shd w:val="clear" w:color="auto" w:fill="auto"/>
            <w:noWrap/>
            <w:vAlign w:val="center"/>
          </w:tcPr>
          <w:p w14:paraId="4F00EBE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2024226145</w:t>
            </w:r>
          </w:p>
        </w:tc>
        <w:tc>
          <w:tcPr>
            <w:tcW w:w="1064" w:type="dxa"/>
            <w:tcBorders>
              <w:top w:val="nil"/>
              <w:left w:val="nil"/>
              <w:bottom w:val="nil"/>
              <w:right w:val="nil"/>
            </w:tcBorders>
            <w:shd w:val="clear" w:color="auto" w:fill="auto"/>
            <w:noWrap/>
            <w:vAlign w:val="center"/>
          </w:tcPr>
          <w:p w14:paraId="547F58F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27DFBF0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0A5CFAE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刘志云</w:t>
            </w:r>
          </w:p>
        </w:tc>
        <w:tc>
          <w:tcPr>
            <w:tcW w:w="2166" w:type="dxa"/>
            <w:tcBorders>
              <w:top w:val="nil"/>
              <w:left w:val="nil"/>
              <w:bottom w:val="nil"/>
              <w:right w:val="nil"/>
            </w:tcBorders>
            <w:shd w:val="clear" w:color="auto" w:fill="auto"/>
            <w:noWrap/>
            <w:vAlign w:val="center"/>
          </w:tcPr>
          <w:p w14:paraId="44456FA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多年冻土区宽幅路基耦合换热机理及边界尺度热效应研究</w:t>
            </w:r>
          </w:p>
        </w:tc>
        <w:tc>
          <w:tcPr>
            <w:tcW w:w="730" w:type="dxa"/>
            <w:tcBorders>
              <w:top w:val="nil"/>
              <w:left w:val="nil"/>
              <w:bottom w:val="nil"/>
              <w:right w:val="nil"/>
            </w:tcBorders>
            <w:shd w:val="clear" w:color="auto" w:fill="auto"/>
            <w:noWrap/>
            <w:vAlign w:val="center"/>
          </w:tcPr>
          <w:p w14:paraId="1C69011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3D45D86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4af5c0d0673ab326016757cbb824171e</w:t>
            </w:r>
          </w:p>
        </w:tc>
        <w:tc>
          <w:tcPr>
            <w:tcW w:w="882" w:type="dxa"/>
            <w:tcBorders>
              <w:top w:val="nil"/>
              <w:left w:val="nil"/>
              <w:bottom w:val="nil"/>
              <w:right w:val="nil"/>
            </w:tcBorders>
            <w:shd w:val="clear" w:color="auto" w:fill="auto"/>
            <w:noWrap/>
            <w:vAlign w:val="center"/>
          </w:tcPr>
          <w:p w14:paraId="55E139C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崔福庆</w:t>
            </w:r>
          </w:p>
        </w:tc>
      </w:tr>
      <w:tr w14:paraId="73763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EB30CA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12</w:t>
            </w:r>
          </w:p>
        </w:tc>
        <w:tc>
          <w:tcPr>
            <w:tcW w:w="647" w:type="dxa"/>
            <w:tcBorders>
              <w:top w:val="nil"/>
              <w:left w:val="nil"/>
              <w:bottom w:val="nil"/>
              <w:right w:val="nil"/>
            </w:tcBorders>
            <w:shd w:val="clear" w:color="auto" w:fill="auto"/>
            <w:noWrap/>
            <w:vAlign w:val="center"/>
          </w:tcPr>
          <w:p w14:paraId="68D2B94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桑文杰</w:t>
            </w:r>
          </w:p>
        </w:tc>
        <w:tc>
          <w:tcPr>
            <w:tcW w:w="979" w:type="dxa"/>
            <w:tcBorders>
              <w:top w:val="nil"/>
              <w:left w:val="nil"/>
              <w:bottom w:val="nil"/>
              <w:right w:val="nil"/>
            </w:tcBorders>
            <w:shd w:val="clear" w:color="auto" w:fill="auto"/>
            <w:noWrap/>
            <w:vAlign w:val="center"/>
          </w:tcPr>
          <w:p w14:paraId="738BD34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2024226056</w:t>
            </w:r>
          </w:p>
        </w:tc>
        <w:tc>
          <w:tcPr>
            <w:tcW w:w="1064" w:type="dxa"/>
            <w:tcBorders>
              <w:top w:val="nil"/>
              <w:left w:val="nil"/>
              <w:bottom w:val="nil"/>
              <w:right w:val="nil"/>
            </w:tcBorders>
            <w:shd w:val="clear" w:color="auto" w:fill="auto"/>
            <w:noWrap/>
            <w:vAlign w:val="center"/>
          </w:tcPr>
          <w:p w14:paraId="07B6721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32B1555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2F1DF7E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白林</w:t>
            </w:r>
          </w:p>
        </w:tc>
        <w:tc>
          <w:tcPr>
            <w:tcW w:w="2166" w:type="dxa"/>
            <w:tcBorders>
              <w:top w:val="nil"/>
              <w:left w:val="nil"/>
              <w:bottom w:val="nil"/>
              <w:right w:val="nil"/>
            </w:tcBorders>
            <w:shd w:val="clear" w:color="auto" w:fill="auto"/>
            <w:noWrap/>
            <w:vAlign w:val="center"/>
          </w:tcPr>
          <w:p w14:paraId="64B06A0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联合多源数据的南水北调对京津冀平原地下水储量变化影响研究</w:t>
            </w:r>
          </w:p>
        </w:tc>
        <w:tc>
          <w:tcPr>
            <w:tcW w:w="730" w:type="dxa"/>
            <w:tcBorders>
              <w:top w:val="nil"/>
              <w:left w:val="nil"/>
              <w:bottom w:val="nil"/>
              <w:right w:val="nil"/>
            </w:tcBorders>
            <w:shd w:val="clear" w:color="auto" w:fill="auto"/>
            <w:noWrap/>
            <w:vAlign w:val="center"/>
          </w:tcPr>
          <w:p w14:paraId="0E84755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41A5220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8a01226698f016c80199eb9f5a7f4e8f</w:t>
            </w:r>
          </w:p>
        </w:tc>
        <w:tc>
          <w:tcPr>
            <w:tcW w:w="882" w:type="dxa"/>
            <w:tcBorders>
              <w:top w:val="nil"/>
              <w:left w:val="nil"/>
              <w:bottom w:val="nil"/>
              <w:right w:val="nil"/>
            </w:tcBorders>
            <w:shd w:val="clear" w:color="auto" w:fill="auto"/>
            <w:noWrap/>
            <w:vAlign w:val="center"/>
          </w:tcPr>
          <w:p w14:paraId="39BCF99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白林</w:t>
            </w:r>
          </w:p>
        </w:tc>
      </w:tr>
      <w:tr w14:paraId="7554E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CE1E13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13</w:t>
            </w:r>
          </w:p>
        </w:tc>
        <w:tc>
          <w:tcPr>
            <w:tcW w:w="647" w:type="dxa"/>
            <w:tcBorders>
              <w:top w:val="nil"/>
              <w:left w:val="nil"/>
              <w:bottom w:val="nil"/>
              <w:right w:val="nil"/>
            </w:tcBorders>
            <w:shd w:val="clear" w:color="auto" w:fill="auto"/>
            <w:noWrap/>
            <w:vAlign w:val="center"/>
          </w:tcPr>
          <w:p w14:paraId="692321F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李梦摇</w:t>
            </w:r>
          </w:p>
        </w:tc>
        <w:tc>
          <w:tcPr>
            <w:tcW w:w="979" w:type="dxa"/>
            <w:tcBorders>
              <w:top w:val="nil"/>
              <w:left w:val="nil"/>
              <w:bottom w:val="nil"/>
              <w:right w:val="nil"/>
            </w:tcBorders>
            <w:shd w:val="clear" w:color="auto" w:fill="auto"/>
            <w:noWrap/>
            <w:vAlign w:val="center"/>
          </w:tcPr>
          <w:p w14:paraId="408EC51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2025125086</w:t>
            </w:r>
          </w:p>
        </w:tc>
        <w:tc>
          <w:tcPr>
            <w:tcW w:w="1064" w:type="dxa"/>
            <w:tcBorders>
              <w:top w:val="nil"/>
              <w:left w:val="nil"/>
              <w:bottom w:val="nil"/>
              <w:right w:val="nil"/>
            </w:tcBorders>
            <w:shd w:val="clear" w:color="auto" w:fill="auto"/>
            <w:noWrap/>
            <w:vAlign w:val="center"/>
          </w:tcPr>
          <w:p w14:paraId="5DCAAA9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工程机械学院</w:t>
            </w:r>
          </w:p>
        </w:tc>
        <w:tc>
          <w:tcPr>
            <w:tcW w:w="660" w:type="dxa"/>
            <w:tcBorders>
              <w:top w:val="nil"/>
              <w:left w:val="nil"/>
              <w:bottom w:val="nil"/>
              <w:right w:val="nil"/>
            </w:tcBorders>
            <w:shd w:val="clear" w:color="auto" w:fill="auto"/>
            <w:noWrap/>
            <w:vAlign w:val="center"/>
          </w:tcPr>
          <w:p w14:paraId="1BF0E14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0443BC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封硕</w:t>
            </w:r>
          </w:p>
        </w:tc>
        <w:tc>
          <w:tcPr>
            <w:tcW w:w="2166" w:type="dxa"/>
            <w:tcBorders>
              <w:top w:val="nil"/>
              <w:left w:val="nil"/>
              <w:bottom w:val="nil"/>
              <w:right w:val="nil"/>
            </w:tcBorders>
            <w:shd w:val="clear" w:color="auto" w:fill="auto"/>
            <w:noWrap/>
            <w:vAlign w:val="center"/>
          </w:tcPr>
          <w:p w14:paraId="46E6C9A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复杂应急场景运载智能体动态路径规划算法研究</w:t>
            </w:r>
          </w:p>
        </w:tc>
        <w:tc>
          <w:tcPr>
            <w:tcW w:w="730" w:type="dxa"/>
            <w:tcBorders>
              <w:top w:val="nil"/>
              <w:left w:val="nil"/>
              <w:bottom w:val="nil"/>
              <w:right w:val="nil"/>
            </w:tcBorders>
            <w:shd w:val="clear" w:color="auto" w:fill="auto"/>
            <w:noWrap/>
            <w:vAlign w:val="center"/>
          </w:tcPr>
          <w:p w14:paraId="1C67D1A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702AE50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8a01226698f016c801999a14e6ea2f4d</w:t>
            </w:r>
          </w:p>
        </w:tc>
        <w:tc>
          <w:tcPr>
            <w:tcW w:w="882" w:type="dxa"/>
            <w:tcBorders>
              <w:top w:val="nil"/>
              <w:left w:val="nil"/>
              <w:bottom w:val="nil"/>
              <w:right w:val="nil"/>
            </w:tcBorders>
            <w:shd w:val="clear" w:color="auto" w:fill="auto"/>
            <w:noWrap/>
            <w:vAlign w:val="center"/>
          </w:tcPr>
          <w:p w14:paraId="1F35CF6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封硕</w:t>
            </w:r>
          </w:p>
        </w:tc>
      </w:tr>
      <w:tr w14:paraId="3B14F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C451B7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14</w:t>
            </w:r>
          </w:p>
        </w:tc>
        <w:tc>
          <w:tcPr>
            <w:tcW w:w="647" w:type="dxa"/>
            <w:tcBorders>
              <w:top w:val="nil"/>
              <w:left w:val="nil"/>
              <w:bottom w:val="nil"/>
              <w:right w:val="nil"/>
            </w:tcBorders>
            <w:shd w:val="clear" w:color="auto" w:fill="auto"/>
            <w:noWrap/>
            <w:vAlign w:val="center"/>
          </w:tcPr>
          <w:p w14:paraId="01B914B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杨奕轩</w:t>
            </w:r>
          </w:p>
        </w:tc>
        <w:tc>
          <w:tcPr>
            <w:tcW w:w="979" w:type="dxa"/>
            <w:tcBorders>
              <w:top w:val="nil"/>
              <w:left w:val="nil"/>
              <w:bottom w:val="nil"/>
              <w:right w:val="nil"/>
            </w:tcBorders>
            <w:shd w:val="clear" w:color="auto" w:fill="auto"/>
            <w:noWrap/>
            <w:vAlign w:val="center"/>
          </w:tcPr>
          <w:p w14:paraId="294194B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2025124045</w:t>
            </w:r>
          </w:p>
        </w:tc>
        <w:tc>
          <w:tcPr>
            <w:tcW w:w="1064" w:type="dxa"/>
            <w:tcBorders>
              <w:top w:val="nil"/>
              <w:left w:val="nil"/>
              <w:bottom w:val="nil"/>
              <w:right w:val="nil"/>
            </w:tcBorders>
            <w:shd w:val="clear" w:color="auto" w:fill="auto"/>
            <w:noWrap/>
            <w:vAlign w:val="center"/>
          </w:tcPr>
          <w:p w14:paraId="4FF2900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63312AE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3A5896F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陈婷</w:t>
            </w:r>
          </w:p>
        </w:tc>
        <w:tc>
          <w:tcPr>
            <w:tcW w:w="2166" w:type="dxa"/>
            <w:tcBorders>
              <w:top w:val="nil"/>
              <w:left w:val="nil"/>
              <w:bottom w:val="nil"/>
              <w:right w:val="nil"/>
            </w:tcBorders>
            <w:shd w:val="clear" w:color="auto" w:fill="auto"/>
            <w:noWrap/>
            <w:vAlign w:val="center"/>
          </w:tcPr>
          <w:p w14:paraId="0B5833E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基于虚实结合的高速公路车路协同系统多级性能验证平台构建</w:t>
            </w:r>
          </w:p>
        </w:tc>
        <w:tc>
          <w:tcPr>
            <w:tcW w:w="730" w:type="dxa"/>
            <w:tcBorders>
              <w:top w:val="nil"/>
              <w:left w:val="nil"/>
              <w:bottom w:val="nil"/>
              <w:right w:val="nil"/>
            </w:tcBorders>
            <w:shd w:val="clear" w:color="auto" w:fill="auto"/>
            <w:noWrap/>
            <w:vAlign w:val="center"/>
          </w:tcPr>
          <w:p w14:paraId="1518373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6AB8F15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4af5c0d0715740730171723cdbee0fc2</w:t>
            </w:r>
          </w:p>
        </w:tc>
        <w:tc>
          <w:tcPr>
            <w:tcW w:w="882" w:type="dxa"/>
            <w:tcBorders>
              <w:top w:val="nil"/>
              <w:left w:val="nil"/>
              <w:bottom w:val="nil"/>
              <w:right w:val="nil"/>
            </w:tcBorders>
            <w:shd w:val="clear" w:color="auto" w:fill="auto"/>
            <w:noWrap/>
            <w:vAlign w:val="center"/>
          </w:tcPr>
          <w:p w14:paraId="49B99E8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陈婷</w:t>
            </w:r>
          </w:p>
        </w:tc>
      </w:tr>
      <w:tr w14:paraId="252B1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80E80F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15</w:t>
            </w:r>
          </w:p>
        </w:tc>
        <w:tc>
          <w:tcPr>
            <w:tcW w:w="647" w:type="dxa"/>
            <w:tcBorders>
              <w:top w:val="nil"/>
              <w:left w:val="nil"/>
              <w:bottom w:val="nil"/>
              <w:right w:val="nil"/>
            </w:tcBorders>
            <w:shd w:val="clear" w:color="auto" w:fill="auto"/>
            <w:noWrap/>
            <w:vAlign w:val="center"/>
          </w:tcPr>
          <w:p w14:paraId="5F1A6C9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丁明涛</w:t>
            </w:r>
          </w:p>
        </w:tc>
        <w:tc>
          <w:tcPr>
            <w:tcW w:w="979" w:type="dxa"/>
            <w:tcBorders>
              <w:top w:val="nil"/>
              <w:left w:val="nil"/>
              <w:bottom w:val="nil"/>
              <w:right w:val="nil"/>
            </w:tcBorders>
            <w:shd w:val="clear" w:color="auto" w:fill="auto"/>
            <w:noWrap/>
            <w:vAlign w:val="center"/>
          </w:tcPr>
          <w:p w14:paraId="79F333C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130022</w:t>
            </w:r>
          </w:p>
        </w:tc>
        <w:tc>
          <w:tcPr>
            <w:tcW w:w="1064" w:type="dxa"/>
            <w:tcBorders>
              <w:top w:val="nil"/>
              <w:left w:val="nil"/>
              <w:bottom w:val="nil"/>
              <w:right w:val="nil"/>
            </w:tcBorders>
            <w:shd w:val="clear" w:color="auto" w:fill="auto"/>
            <w:noWrap/>
            <w:vAlign w:val="center"/>
          </w:tcPr>
          <w:p w14:paraId="734C868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7C8F8E4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71AB12B4">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4EC69FF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地学知识—多源数据耦合驱动的川藏铁路滑坡隐患智能识别研究</w:t>
            </w:r>
          </w:p>
        </w:tc>
        <w:tc>
          <w:tcPr>
            <w:tcW w:w="730" w:type="dxa"/>
            <w:tcBorders>
              <w:top w:val="nil"/>
              <w:left w:val="nil"/>
              <w:bottom w:val="nil"/>
              <w:right w:val="nil"/>
            </w:tcBorders>
            <w:shd w:val="clear" w:color="auto" w:fill="auto"/>
            <w:noWrap/>
            <w:vAlign w:val="center"/>
          </w:tcPr>
          <w:p w14:paraId="00CA7E2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1F003B3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4af5c1e48b474a4c018b47db39180449</w:t>
            </w:r>
          </w:p>
        </w:tc>
        <w:tc>
          <w:tcPr>
            <w:tcW w:w="882" w:type="dxa"/>
            <w:tcBorders>
              <w:top w:val="nil"/>
              <w:left w:val="nil"/>
              <w:bottom w:val="nil"/>
              <w:right w:val="nil"/>
            </w:tcBorders>
            <w:shd w:val="clear" w:color="auto" w:fill="auto"/>
            <w:noWrap/>
            <w:vAlign w:val="center"/>
          </w:tcPr>
          <w:p w14:paraId="5A9DFC5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丁明涛</w:t>
            </w:r>
          </w:p>
        </w:tc>
      </w:tr>
      <w:tr w14:paraId="1D0C6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A42AB1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16</w:t>
            </w:r>
          </w:p>
        </w:tc>
        <w:tc>
          <w:tcPr>
            <w:tcW w:w="647" w:type="dxa"/>
            <w:tcBorders>
              <w:top w:val="nil"/>
              <w:left w:val="nil"/>
              <w:bottom w:val="nil"/>
              <w:right w:val="nil"/>
            </w:tcBorders>
            <w:shd w:val="clear" w:color="auto" w:fill="auto"/>
            <w:noWrap/>
            <w:vAlign w:val="center"/>
          </w:tcPr>
          <w:p w14:paraId="0B8CD30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刘寅</w:t>
            </w:r>
          </w:p>
        </w:tc>
        <w:tc>
          <w:tcPr>
            <w:tcW w:w="979" w:type="dxa"/>
            <w:tcBorders>
              <w:top w:val="nil"/>
              <w:left w:val="nil"/>
              <w:bottom w:val="nil"/>
              <w:right w:val="nil"/>
            </w:tcBorders>
            <w:shd w:val="clear" w:color="auto" w:fill="auto"/>
            <w:noWrap/>
            <w:vAlign w:val="center"/>
          </w:tcPr>
          <w:p w14:paraId="54B5767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2023028009</w:t>
            </w:r>
          </w:p>
        </w:tc>
        <w:tc>
          <w:tcPr>
            <w:tcW w:w="1064" w:type="dxa"/>
            <w:tcBorders>
              <w:top w:val="nil"/>
              <w:left w:val="nil"/>
              <w:bottom w:val="nil"/>
              <w:right w:val="nil"/>
            </w:tcBorders>
            <w:shd w:val="clear" w:color="auto" w:fill="auto"/>
            <w:noWrap/>
            <w:vAlign w:val="center"/>
          </w:tcPr>
          <w:p w14:paraId="2BCBBFB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建筑工程学院</w:t>
            </w:r>
          </w:p>
        </w:tc>
        <w:tc>
          <w:tcPr>
            <w:tcW w:w="660" w:type="dxa"/>
            <w:tcBorders>
              <w:top w:val="nil"/>
              <w:left w:val="nil"/>
              <w:bottom w:val="nil"/>
              <w:right w:val="nil"/>
            </w:tcBorders>
            <w:shd w:val="clear" w:color="auto" w:fill="auto"/>
            <w:noWrap/>
            <w:vAlign w:val="center"/>
          </w:tcPr>
          <w:p w14:paraId="70A6C5B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1FB1147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邢国华</w:t>
            </w:r>
          </w:p>
        </w:tc>
        <w:tc>
          <w:tcPr>
            <w:tcW w:w="2166" w:type="dxa"/>
            <w:tcBorders>
              <w:top w:val="nil"/>
              <w:left w:val="nil"/>
              <w:bottom w:val="nil"/>
              <w:right w:val="nil"/>
            </w:tcBorders>
            <w:shd w:val="clear" w:color="auto" w:fill="auto"/>
            <w:noWrap/>
            <w:vAlign w:val="center"/>
          </w:tcPr>
          <w:p w14:paraId="3740B57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塔式太阳能定日镜结构风荷载脉动特性及其风致振动特性研究</w:t>
            </w:r>
          </w:p>
        </w:tc>
        <w:tc>
          <w:tcPr>
            <w:tcW w:w="730" w:type="dxa"/>
            <w:tcBorders>
              <w:top w:val="nil"/>
              <w:left w:val="nil"/>
              <w:bottom w:val="nil"/>
              <w:right w:val="nil"/>
            </w:tcBorders>
            <w:shd w:val="clear" w:color="auto" w:fill="auto"/>
            <w:noWrap/>
            <w:vAlign w:val="center"/>
          </w:tcPr>
          <w:p w14:paraId="1AAADD6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2223A5E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4af5c1e48cd70d67018cd75ecd62014c</w:t>
            </w:r>
          </w:p>
        </w:tc>
        <w:tc>
          <w:tcPr>
            <w:tcW w:w="882" w:type="dxa"/>
            <w:tcBorders>
              <w:top w:val="nil"/>
              <w:left w:val="nil"/>
              <w:bottom w:val="nil"/>
              <w:right w:val="nil"/>
            </w:tcBorders>
            <w:shd w:val="clear" w:color="auto" w:fill="auto"/>
            <w:noWrap/>
            <w:vAlign w:val="center"/>
          </w:tcPr>
          <w:p w14:paraId="00FD2D9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邢国华</w:t>
            </w:r>
          </w:p>
        </w:tc>
      </w:tr>
      <w:tr w14:paraId="514CB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5114961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17</w:t>
            </w:r>
          </w:p>
        </w:tc>
        <w:tc>
          <w:tcPr>
            <w:tcW w:w="647" w:type="dxa"/>
            <w:tcBorders>
              <w:top w:val="nil"/>
              <w:left w:val="nil"/>
              <w:bottom w:val="nil"/>
              <w:right w:val="nil"/>
            </w:tcBorders>
            <w:shd w:val="clear" w:color="auto" w:fill="auto"/>
            <w:noWrap/>
            <w:vAlign w:val="center"/>
          </w:tcPr>
          <w:p w14:paraId="50B4D0E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王新磊</w:t>
            </w:r>
          </w:p>
        </w:tc>
        <w:tc>
          <w:tcPr>
            <w:tcW w:w="979" w:type="dxa"/>
            <w:tcBorders>
              <w:top w:val="nil"/>
              <w:left w:val="nil"/>
              <w:bottom w:val="nil"/>
              <w:right w:val="nil"/>
            </w:tcBorders>
            <w:shd w:val="clear" w:color="auto" w:fill="auto"/>
            <w:noWrap/>
            <w:vAlign w:val="center"/>
          </w:tcPr>
          <w:p w14:paraId="3C68917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2025126035</w:t>
            </w:r>
          </w:p>
        </w:tc>
        <w:tc>
          <w:tcPr>
            <w:tcW w:w="1064" w:type="dxa"/>
            <w:tcBorders>
              <w:top w:val="nil"/>
              <w:left w:val="nil"/>
              <w:bottom w:val="nil"/>
              <w:right w:val="nil"/>
            </w:tcBorders>
            <w:shd w:val="clear" w:color="auto" w:fill="auto"/>
            <w:noWrap/>
            <w:vAlign w:val="center"/>
          </w:tcPr>
          <w:p w14:paraId="4B10D24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517804F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425DDD6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李振洪</w:t>
            </w:r>
          </w:p>
        </w:tc>
        <w:tc>
          <w:tcPr>
            <w:tcW w:w="2166" w:type="dxa"/>
            <w:tcBorders>
              <w:top w:val="nil"/>
              <w:left w:val="nil"/>
              <w:bottom w:val="nil"/>
              <w:right w:val="nil"/>
            </w:tcBorders>
            <w:shd w:val="clear" w:color="auto" w:fill="auto"/>
            <w:noWrap/>
            <w:vAlign w:val="center"/>
          </w:tcPr>
          <w:p w14:paraId="5515526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川藏铁路重大灾害风险识别与预测</w:t>
            </w:r>
          </w:p>
        </w:tc>
        <w:tc>
          <w:tcPr>
            <w:tcW w:w="730" w:type="dxa"/>
            <w:tcBorders>
              <w:top w:val="nil"/>
              <w:left w:val="nil"/>
              <w:bottom w:val="nil"/>
              <w:right w:val="nil"/>
            </w:tcBorders>
            <w:shd w:val="clear" w:color="auto" w:fill="auto"/>
            <w:noWrap/>
            <w:vAlign w:val="center"/>
          </w:tcPr>
          <w:p w14:paraId="3A4874E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3DF7541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4af5c0d070bf41d10170c688a70a02e9</w:t>
            </w:r>
          </w:p>
        </w:tc>
        <w:tc>
          <w:tcPr>
            <w:tcW w:w="882" w:type="dxa"/>
            <w:tcBorders>
              <w:top w:val="nil"/>
              <w:left w:val="nil"/>
              <w:bottom w:val="nil"/>
              <w:right w:val="nil"/>
            </w:tcBorders>
            <w:shd w:val="clear" w:color="auto" w:fill="auto"/>
            <w:noWrap/>
            <w:vAlign w:val="center"/>
          </w:tcPr>
          <w:p w14:paraId="651E4DE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李振洪</w:t>
            </w:r>
          </w:p>
        </w:tc>
      </w:tr>
      <w:tr w14:paraId="03D8B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86C36F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18</w:t>
            </w:r>
          </w:p>
        </w:tc>
        <w:tc>
          <w:tcPr>
            <w:tcW w:w="647" w:type="dxa"/>
            <w:tcBorders>
              <w:top w:val="nil"/>
              <w:left w:val="nil"/>
              <w:bottom w:val="nil"/>
              <w:right w:val="nil"/>
            </w:tcBorders>
            <w:shd w:val="clear" w:color="auto" w:fill="auto"/>
            <w:noWrap/>
            <w:vAlign w:val="center"/>
          </w:tcPr>
          <w:p w14:paraId="1E65941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能懿菡</w:t>
            </w:r>
          </w:p>
        </w:tc>
        <w:tc>
          <w:tcPr>
            <w:tcW w:w="979" w:type="dxa"/>
            <w:tcBorders>
              <w:top w:val="nil"/>
              <w:left w:val="nil"/>
              <w:bottom w:val="nil"/>
              <w:right w:val="nil"/>
            </w:tcBorders>
            <w:shd w:val="clear" w:color="auto" w:fill="auto"/>
            <w:noWrap/>
            <w:vAlign w:val="center"/>
          </w:tcPr>
          <w:p w14:paraId="7E962DC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2024026011</w:t>
            </w:r>
          </w:p>
        </w:tc>
        <w:tc>
          <w:tcPr>
            <w:tcW w:w="1064" w:type="dxa"/>
            <w:tcBorders>
              <w:top w:val="nil"/>
              <w:left w:val="nil"/>
              <w:bottom w:val="nil"/>
              <w:right w:val="nil"/>
            </w:tcBorders>
            <w:shd w:val="clear" w:color="auto" w:fill="auto"/>
            <w:noWrap/>
            <w:vAlign w:val="center"/>
          </w:tcPr>
          <w:p w14:paraId="2AACD1E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0E3A8C1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47B11D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宋闯</w:t>
            </w:r>
          </w:p>
        </w:tc>
        <w:tc>
          <w:tcPr>
            <w:tcW w:w="2166" w:type="dxa"/>
            <w:tcBorders>
              <w:top w:val="nil"/>
              <w:left w:val="nil"/>
              <w:bottom w:val="nil"/>
              <w:right w:val="nil"/>
            </w:tcBorders>
            <w:shd w:val="clear" w:color="auto" w:fill="auto"/>
            <w:noWrap/>
            <w:vAlign w:val="center"/>
          </w:tcPr>
          <w:p w14:paraId="134A68C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基于卫星雷达观测研究地震加速滑坡的时空演变特征</w:t>
            </w:r>
          </w:p>
        </w:tc>
        <w:tc>
          <w:tcPr>
            <w:tcW w:w="730" w:type="dxa"/>
            <w:tcBorders>
              <w:top w:val="nil"/>
              <w:left w:val="nil"/>
              <w:bottom w:val="nil"/>
              <w:right w:val="nil"/>
            </w:tcBorders>
            <w:shd w:val="clear" w:color="auto" w:fill="auto"/>
            <w:noWrap/>
            <w:vAlign w:val="center"/>
          </w:tcPr>
          <w:p w14:paraId="1F2A985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64228D9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4af5c1e48b474a4c018b47770db1024a</w:t>
            </w:r>
          </w:p>
        </w:tc>
        <w:tc>
          <w:tcPr>
            <w:tcW w:w="882" w:type="dxa"/>
            <w:tcBorders>
              <w:top w:val="nil"/>
              <w:left w:val="nil"/>
              <w:bottom w:val="nil"/>
              <w:right w:val="nil"/>
            </w:tcBorders>
            <w:shd w:val="clear" w:color="auto" w:fill="auto"/>
            <w:noWrap/>
            <w:vAlign w:val="center"/>
          </w:tcPr>
          <w:p w14:paraId="330F74C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宋闯</w:t>
            </w:r>
          </w:p>
        </w:tc>
      </w:tr>
      <w:tr w14:paraId="579D5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11FFA46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19</w:t>
            </w:r>
          </w:p>
        </w:tc>
        <w:tc>
          <w:tcPr>
            <w:tcW w:w="647" w:type="dxa"/>
            <w:tcBorders>
              <w:top w:val="nil"/>
              <w:left w:val="nil"/>
              <w:bottom w:val="nil"/>
              <w:right w:val="nil"/>
            </w:tcBorders>
            <w:shd w:val="clear" w:color="auto" w:fill="auto"/>
            <w:noWrap/>
            <w:vAlign w:val="center"/>
          </w:tcPr>
          <w:p w14:paraId="75A3C59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高华明</w:t>
            </w:r>
          </w:p>
        </w:tc>
        <w:tc>
          <w:tcPr>
            <w:tcW w:w="979" w:type="dxa"/>
            <w:tcBorders>
              <w:top w:val="nil"/>
              <w:left w:val="nil"/>
              <w:bottom w:val="nil"/>
              <w:right w:val="nil"/>
            </w:tcBorders>
            <w:shd w:val="clear" w:color="auto" w:fill="auto"/>
            <w:noWrap/>
            <w:vAlign w:val="center"/>
          </w:tcPr>
          <w:p w14:paraId="23D5F34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2024128033</w:t>
            </w:r>
          </w:p>
        </w:tc>
        <w:tc>
          <w:tcPr>
            <w:tcW w:w="1064" w:type="dxa"/>
            <w:tcBorders>
              <w:top w:val="nil"/>
              <w:left w:val="nil"/>
              <w:bottom w:val="nil"/>
              <w:right w:val="nil"/>
            </w:tcBorders>
            <w:shd w:val="clear" w:color="auto" w:fill="auto"/>
            <w:noWrap/>
            <w:vAlign w:val="center"/>
          </w:tcPr>
          <w:p w14:paraId="27960A5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建筑工程学院</w:t>
            </w:r>
          </w:p>
        </w:tc>
        <w:tc>
          <w:tcPr>
            <w:tcW w:w="660" w:type="dxa"/>
            <w:tcBorders>
              <w:top w:val="nil"/>
              <w:left w:val="nil"/>
              <w:bottom w:val="nil"/>
              <w:right w:val="nil"/>
            </w:tcBorders>
            <w:shd w:val="clear" w:color="auto" w:fill="auto"/>
            <w:noWrap/>
            <w:vAlign w:val="center"/>
          </w:tcPr>
          <w:p w14:paraId="2D3A14E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ABB5D1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王博</w:t>
            </w:r>
          </w:p>
        </w:tc>
        <w:tc>
          <w:tcPr>
            <w:tcW w:w="2166" w:type="dxa"/>
            <w:tcBorders>
              <w:top w:val="nil"/>
              <w:left w:val="nil"/>
              <w:bottom w:val="nil"/>
              <w:right w:val="nil"/>
            </w:tcBorders>
            <w:shd w:val="clear" w:color="auto" w:fill="auto"/>
            <w:noWrap/>
            <w:vAlign w:val="center"/>
          </w:tcPr>
          <w:p w14:paraId="25ACD2E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长周期地震动对土-高层RC框剪结构-填充墙体系抗震韧性的影响研究</w:t>
            </w:r>
          </w:p>
        </w:tc>
        <w:tc>
          <w:tcPr>
            <w:tcW w:w="730" w:type="dxa"/>
            <w:tcBorders>
              <w:top w:val="nil"/>
              <w:left w:val="nil"/>
              <w:bottom w:val="nil"/>
              <w:right w:val="nil"/>
            </w:tcBorders>
            <w:shd w:val="clear" w:color="auto" w:fill="auto"/>
            <w:noWrap/>
            <w:vAlign w:val="center"/>
          </w:tcPr>
          <w:p w14:paraId="4D28FC0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5A8E386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4af5c1e491db08770192430e4c52400e</w:t>
            </w:r>
          </w:p>
        </w:tc>
        <w:tc>
          <w:tcPr>
            <w:tcW w:w="882" w:type="dxa"/>
            <w:tcBorders>
              <w:top w:val="nil"/>
              <w:left w:val="nil"/>
              <w:bottom w:val="nil"/>
              <w:right w:val="nil"/>
            </w:tcBorders>
            <w:shd w:val="clear" w:color="auto" w:fill="auto"/>
            <w:noWrap/>
            <w:vAlign w:val="center"/>
          </w:tcPr>
          <w:p w14:paraId="1596DD0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王博</w:t>
            </w:r>
          </w:p>
        </w:tc>
      </w:tr>
      <w:tr w14:paraId="3977F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1F864BA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w:t>
            </w:r>
          </w:p>
        </w:tc>
        <w:tc>
          <w:tcPr>
            <w:tcW w:w="647" w:type="dxa"/>
            <w:tcBorders>
              <w:top w:val="nil"/>
              <w:left w:val="nil"/>
              <w:bottom w:val="nil"/>
              <w:right w:val="nil"/>
            </w:tcBorders>
            <w:shd w:val="clear" w:color="auto" w:fill="auto"/>
            <w:noWrap/>
            <w:vAlign w:val="center"/>
          </w:tcPr>
          <w:p w14:paraId="7F7E6F3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李志远</w:t>
            </w:r>
          </w:p>
        </w:tc>
        <w:tc>
          <w:tcPr>
            <w:tcW w:w="979" w:type="dxa"/>
            <w:tcBorders>
              <w:top w:val="nil"/>
              <w:left w:val="nil"/>
              <w:bottom w:val="nil"/>
              <w:right w:val="nil"/>
            </w:tcBorders>
            <w:shd w:val="clear" w:color="auto" w:fill="auto"/>
            <w:noWrap/>
            <w:vAlign w:val="center"/>
          </w:tcPr>
          <w:p w14:paraId="4C6DF85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2025026024</w:t>
            </w:r>
          </w:p>
        </w:tc>
        <w:tc>
          <w:tcPr>
            <w:tcW w:w="1064" w:type="dxa"/>
            <w:tcBorders>
              <w:top w:val="nil"/>
              <w:left w:val="nil"/>
              <w:bottom w:val="nil"/>
              <w:right w:val="nil"/>
            </w:tcBorders>
            <w:shd w:val="clear" w:color="auto" w:fill="auto"/>
            <w:noWrap/>
            <w:vAlign w:val="center"/>
          </w:tcPr>
          <w:p w14:paraId="6544A0D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2038522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13FA60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余琛</w:t>
            </w:r>
          </w:p>
        </w:tc>
        <w:tc>
          <w:tcPr>
            <w:tcW w:w="2166" w:type="dxa"/>
            <w:tcBorders>
              <w:top w:val="nil"/>
              <w:left w:val="nil"/>
              <w:bottom w:val="nil"/>
              <w:right w:val="nil"/>
            </w:tcBorders>
            <w:shd w:val="clear" w:color="auto" w:fill="auto"/>
            <w:noWrap/>
            <w:vAlign w:val="center"/>
          </w:tcPr>
          <w:p w14:paraId="14B445B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郯-庐断裂带地质灾害大地测量技术</w:t>
            </w:r>
          </w:p>
        </w:tc>
        <w:tc>
          <w:tcPr>
            <w:tcW w:w="730" w:type="dxa"/>
            <w:tcBorders>
              <w:top w:val="nil"/>
              <w:left w:val="nil"/>
              <w:bottom w:val="nil"/>
              <w:right w:val="nil"/>
            </w:tcBorders>
            <w:shd w:val="clear" w:color="auto" w:fill="auto"/>
            <w:noWrap/>
            <w:vAlign w:val="center"/>
          </w:tcPr>
          <w:p w14:paraId="1BB2887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36EEC7B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4af5c1e494390f3301944a327a4c425a</w:t>
            </w:r>
          </w:p>
        </w:tc>
        <w:tc>
          <w:tcPr>
            <w:tcW w:w="882" w:type="dxa"/>
            <w:tcBorders>
              <w:top w:val="nil"/>
              <w:left w:val="nil"/>
              <w:bottom w:val="nil"/>
              <w:right w:val="nil"/>
            </w:tcBorders>
            <w:shd w:val="clear" w:color="auto" w:fill="auto"/>
            <w:noWrap/>
            <w:vAlign w:val="center"/>
          </w:tcPr>
          <w:p w14:paraId="7E9617B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余琛</w:t>
            </w:r>
          </w:p>
        </w:tc>
      </w:tr>
      <w:tr w14:paraId="25E9C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5F39747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21</w:t>
            </w:r>
          </w:p>
        </w:tc>
        <w:tc>
          <w:tcPr>
            <w:tcW w:w="647" w:type="dxa"/>
            <w:tcBorders>
              <w:top w:val="nil"/>
              <w:left w:val="nil"/>
              <w:bottom w:val="nil"/>
              <w:right w:val="nil"/>
            </w:tcBorders>
            <w:shd w:val="clear" w:color="auto" w:fill="auto"/>
            <w:noWrap/>
            <w:vAlign w:val="center"/>
          </w:tcPr>
          <w:p w14:paraId="79F036F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郝小叶</w:t>
            </w:r>
          </w:p>
        </w:tc>
        <w:tc>
          <w:tcPr>
            <w:tcW w:w="979" w:type="dxa"/>
            <w:tcBorders>
              <w:top w:val="nil"/>
              <w:left w:val="nil"/>
              <w:bottom w:val="nil"/>
              <w:right w:val="nil"/>
            </w:tcBorders>
            <w:shd w:val="clear" w:color="auto" w:fill="auto"/>
            <w:noWrap/>
            <w:vAlign w:val="center"/>
          </w:tcPr>
          <w:p w14:paraId="686673E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2024026005</w:t>
            </w:r>
          </w:p>
        </w:tc>
        <w:tc>
          <w:tcPr>
            <w:tcW w:w="1064" w:type="dxa"/>
            <w:tcBorders>
              <w:top w:val="nil"/>
              <w:left w:val="nil"/>
              <w:bottom w:val="nil"/>
              <w:right w:val="nil"/>
            </w:tcBorders>
            <w:shd w:val="clear" w:color="auto" w:fill="auto"/>
            <w:noWrap/>
            <w:vAlign w:val="center"/>
          </w:tcPr>
          <w:p w14:paraId="3177CFD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23A9E4B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8802B3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余琛</w:t>
            </w:r>
          </w:p>
        </w:tc>
        <w:tc>
          <w:tcPr>
            <w:tcW w:w="2166" w:type="dxa"/>
            <w:tcBorders>
              <w:top w:val="nil"/>
              <w:left w:val="nil"/>
              <w:bottom w:val="nil"/>
              <w:right w:val="nil"/>
            </w:tcBorders>
            <w:shd w:val="clear" w:color="auto" w:fill="auto"/>
            <w:noWrap/>
            <w:vAlign w:val="center"/>
          </w:tcPr>
          <w:p w14:paraId="617EFAD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基于滑坡循环启动与恢复演变过程的损伤动态累积与失稳机制</w:t>
            </w:r>
          </w:p>
        </w:tc>
        <w:tc>
          <w:tcPr>
            <w:tcW w:w="730" w:type="dxa"/>
            <w:tcBorders>
              <w:top w:val="nil"/>
              <w:left w:val="nil"/>
              <w:bottom w:val="nil"/>
              <w:right w:val="nil"/>
            </w:tcBorders>
            <w:shd w:val="clear" w:color="auto" w:fill="auto"/>
            <w:noWrap/>
            <w:vAlign w:val="center"/>
          </w:tcPr>
          <w:p w14:paraId="157D02E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1F9996F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4af5c1e48b474a4c018b474ce91d000d</w:t>
            </w:r>
          </w:p>
        </w:tc>
        <w:tc>
          <w:tcPr>
            <w:tcW w:w="882" w:type="dxa"/>
            <w:tcBorders>
              <w:top w:val="nil"/>
              <w:left w:val="nil"/>
              <w:bottom w:val="nil"/>
              <w:right w:val="nil"/>
            </w:tcBorders>
            <w:shd w:val="clear" w:color="auto" w:fill="auto"/>
            <w:noWrap/>
            <w:vAlign w:val="center"/>
          </w:tcPr>
          <w:p w14:paraId="7A713A0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余琛</w:t>
            </w:r>
          </w:p>
        </w:tc>
      </w:tr>
      <w:tr w14:paraId="783EC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D88F4F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22</w:t>
            </w:r>
          </w:p>
        </w:tc>
        <w:tc>
          <w:tcPr>
            <w:tcW w:w="647" w:type="dxa"/>
            <w:tcBorders>
              <w:top w:val="nil"/>
              <w:left w:val="nil"/>
              <w:bottom w:val="nil"/>
              <w:right w:val="nil"/>
            </w:tcBorders>
            <w:shd w:val="clear" w:color="auto" w:fill="auto"/>
            <w:noWrap/>
            <w:vAlign w:val="center"/>
          </w:tcPr>
          <w:p w14:paraId="764D206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严灵志</w:t>
            </w:r>
          </w:p>
        </w:tc>
        <w:tc>
          <w:tcPr>
            <w:tcW w:w="979" w:type="dxa"/>
            <w:tcBorders>
              <w:top w:val="nil"/>
              <w:left w:val="nil"/>
              <w:bottom w:val="nil"/>
              <w:right w:val="nil"/>
            </w:tcBorders>
            <w:shd w:val="clear" w:color="auto" w:fill="auto"/>
            <w:noWrap/>
            <w:vAlign w:val="center"/>
          </w:tcPr>
          <w:p w14:paraId="1B03140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2023128021</w:t>
            </w:r>
          </w:p>
        </w:tc>
        <w:tc>
          <w:tcPr>
            <w:tcW w:w="1064" w:type="dxa"/>
            <w:tcBorders>
              <w:top w:val="nil"/>
              <w:left w:val="nil"/>
              <w:bottom w:val="nil"/>
              <w:right w:val="nil"/>
            </w:tcBorders>
            <w:shd w:val="clear" w:color="auto" w:fill="auto"/>
            <w:noWrap/>
            <w:vAlign w:val="center"/>
          </w:tcPr>
          <w:p w14:paraId="6F28750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建筑工程学院</w:t>
            </w:r>
          </w:p>
        </w:tc>
        <w:tc>
          <w:tcPr>
            <w:tcW w:w="660" w:type="dxa"/>
            <w:tcBorders>
              <w:top w:val="nil"/>
              <w:left w:val="nil"/>
              <w:bottom w:val="nil"/>
              <w:right w:val="nil"/>
            </w:tcBorders>
            <w:shd w:val="clear" w:color="auto" w:fill="auto"/>
            <w:noWrap/>
            <w:vAlign w:val="center"/>
          </w:tcPr>
          <w:p w14:paraId="7218F58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20C122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傅博</w:t>
            </w:r>
          </w:p>
        </w:tc>
        <w:tc>
          <w:tcPr>
            <w:tcW w:w="2166" w:type="dxa"/>
            <w:tcBorders>
              <w:top w:val="nil"/>
              <w:left w:val="nil"/>
              <w:bottom w:val="nil"/>
              <w:right w:val="nil"/>
            </w:tcBorders>
            <w:shd w:val="clear" w:color="auto" w:fill="auto"/>
            <w:noWrap/>
            <w:vAlign w:val="center"/>
          </w:tcPr>
          <w:p w14:paraId="1249207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使用“基于模型的积分算法”的高层结构-消能减震器体系子结构振动台试验研究</w:t>
            </w:r>
          </w:p>
        </w:tc>
        <w:tc>
          <w:tcPr>
            <w:tcW w:w="730" w:type="dxa"/>
            <w:tcBorders>
              <w:top w:val="nil"/>
              <w:left w:val="nil"/>
              <w:bottom w:val="nil"/>
              <w:right w:val="nil"/>
            </w:tcBorders>
            <w:shd w:val="clear" w:color="auto" w:fill="auto"/>
            <w:noWrap/>
            <w:vAlign w:val="center"/>
          </w:tcPr>
          <w:p w14:paraId="416656F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0D7E57F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4af5c0d06e860093016e869ff617063a</w:t>
            </w:r>
          </w:p>
        </w:tc>
        <w:tc>
          <w:tcPr>
            <w:tcW w:w="882" w:type="dxa"/>
            <w:tcBorders>
              <w:top w:val="nil"/>
              <w:left w:val="nil"/>
              <w:bottom w:val="nil"/>
              <w:right w:val="nil"/>
            </w:tcBorders>
            <w:shd w:val="clear" w:color="auto" w:fill="auto"/>
            <w:noWrap/>
            <w:vAlign w:val="center"/>
          </w:tcPr>
          <w:p w14:paraId="592181F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傅博</w:t>
            </w:r>
          </w:p>
        </w:tc>
      </w:tr>
      <w:tr w14:paraId="2437A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0D1CD0E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23</w:t>
            </w:r>
          </w:p>
        </w:tc>
        <w:tc>
          <w:tcPr>
            <w:tcW w:w="647" w:type="dxa"/>
            <w:tcBorders>
              <w:top w:val="nil"/>
              <w:left w:val="nil"/>
              <w:bottom w:val="nil"/>
              <w:right w:val="nil"/>
            </w:tcBorders>
            <w:shd w:val="clear" w:color="auto" w:fill="auto"/>
            <w:noWrap/>
            <w:vAlign w:val="center"/>
          </w:tcPr>
          <w:p w14:paraId="3AA2119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彭鹏</w:t>
            </w:r>
          </w:p>
        </w:tc>
        <w:tc>
          <w:tcPr>
            <w:tcW w:w="979" w:type="dxa"/>
            <w:tcBorders>
              <w:top w:val="nil"/>
              <w:left w:val="nil"/>
              <w:bottom w:val="nil"/>
              <w:right w:val="nil"/>
            </w:tcBorders>
            <w:shd w:val="clear" w:color="auto" w:fill="auto"/>
            <w:noWrap/>
            <w:vAlign w:val="center"/>
          </w:tcPr>
          <w:p w14:paraId="47AEF33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2023226024</w:t>
            </w:r>
          </w:p>
        </w:tc>
        <w:tc>
          <w:tcPr>
            <w:tcW w:w="1064" w:type="dxa"/>
            <w:tcBorders>
              <w:top w:val="nil"/>
              <w:left w:val="nil"/>
              <w:bottom w:val="nil"/>
              <w:right w:val="nil"/>
            </w:tcBorders>
            <w:shd w:val="clear" w:color="auto" w:fill="auto"/>
            <w:noWrap/>
            <w:vAlign w:val="center"/>
          </w:tcPr>
          <w:p w14:paraId="7373BC5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46208BF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3B50624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赵超英</w:t>
            </w:r>
          </w:p>
        </w:tc>
        <w:tc>
          <w:tcPr>
            <w:tcW w:w="2166" w:type="dxa"/>
            <w:tcBorders>
              <w:top w:val="nil"/>
              <w:left w:val="nil"/>
              <w:bottom w:val="nil"/>
              <w:right w:val="nil"/>
            </w:tcBorders>
            <w:shd w:val="clear" w:color="auto" w:fill="auto"/>
            <w:noWrap/>
            <w:vAlign w:val="center"/>
          </w:tcPr>
          <w:p w14:paraId="6B06493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SAR、光学、LiDAR多维时序形变与动态高程变化联合反演研究</w:t>
            </w:r>
          </w:p>
        </w:tc>
        <w:tc>
          <w:tcPr>
            <w:tcW w:w="730" w:type="dxa"/>
            <w:tcBorders>
              <w:top w:val="nil"/>
              <w:left w:val="nil"/>
              <w:bottom w:val="nil"/>
              <w:right w:val="nil"/>
            </w:tcBorders>
            <w:shd w:val="clear" w:color="auto" w:fill="auto"/>
            <w:noWrap/>
            <w:vAlign w:val="center"/>
          </w:tcPr>
          <w:p w14:paraId="3C98EE8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75C086C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4af5c1e491db087701925f9683820281</w:t>
            </w:r>
          </w:p>
        </w:tc>
        <w:tc>
          <w:tcPr>
            <w:tcW w:w="882" w:type="dxa"/>
            <w:tcBorders>
              <w:top w:val="nil"/>
              <w:left w:val="nil"/>
              <w:bottom w:val="nil"/>
              <w:right w:val="nil"/>
            </w:tcBorders>
            <w:shd w:val="clear" w:color="auto" w:fill="auto"/>
            <w:noWrap/>
            <w:vAlign w:val="center"/>
          </w:tcPr>
          <w:p w14:paraId="66D4C50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赵超英</w:t>
            </w:r>
          </w:p>
        </w:tc>
      </w:tr>
      <w:tr w14:paraId="64470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54AC824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24</w:t>
            </w:r>
          </w:p>
        </w:tc>
        <w:tc>
          <w:tcPr>
            <w:tcW w:w="647" w:type="dxa"/>
            <w:tcBorders>
              <w:top w:val="nil"/>
              <w:left w:val="nil"/>
              <w:bottom w:val="nil"/>
              <w:right w:val="nil"/>
            </w:tcBorders>
            <w:shd w:val="clear" w:color="auto" w:fill="auto"/>
            <w:noWrap/>
            <w:vAlign w:val="center"/>
          </w:tcPr>
          <w:p w14:paraId="4A5A24F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赵灏琳</w:t>
            </w:r>
          </w:p>
        </w:tc>
        <w:tc>
          <w:tcPr>
            <w:tcW w:w="979" w:type="dxa"/>
            <w:tcBorders>
              <w:top w:val="nil"/>
              <w:left w:val="nil"/>
              <w:bottom w:val="nil"/>
              <w:right w:val="nil"/>
            </w:tcBorders>
            <w:shd w:val="clear" w:color="auto" w:fill="auto"/>
            <w:noWrap/>
            <w:vAlign w:val="center"/>
          </w:tcPr>
          <w:p w14:paraId="173A85D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2024026017</w:t>
            </w:r>
          </w:p>
        </w:tc>
        <w:tc>
          <w:tcPr>
            <w:tcW w:w="1064" w:type="dxa"/>
            <w:tcBorders>
              <w:top w:val="nil"/>
              <w:left w:val="nil"/>
              <w:bottom w:val="nil"/>
              <w:right w:val="nil"/>
            </w:tcBorders>
            <w:shd w:val="clear" w:color="auto" w:fill="auto"/>
            <w:noWrap/>
            <w:vAlign w:val="center"/>
          </w:tcPr>
          <w:p w14:paraId="412A332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180D1C9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1D4836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赵超英</w:t>
            </w:r>
          </w:p>
        </w:tc>
        <w:tc>
          <w:tcPr>
            <w:tcW w:w="2166" w:type="dxa"/>
            <w:tcBorders>
              <w:top w:val="nil"/>
              <w:left w:val="nil"/>
              <w:bottom w:val="nil"/>
              <w:right w:val="nil"/>
            </w:tcBorders>
            <w:shd w:val="clear" w:color="auto" w:fill="auto"/>
            <w:noWrap/>
            <w:vAlign w:val="center"/>
          </w:tcPr>
          <w:p w14:paraId="47A32AE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危岩体崩塌灾害InSAR高精度监测关键技术研究</w:t>
            </w:r>
          </w:p>
        </w:tc>
        <w:tc>
          <w:tcPr>
            <w:tcW w:w="730" w:type="dxa"/>
            <w:tcBorders>
              <w:top w:val="nil"/>
              <w:left w:val="nil"/>
              <w:bottom w:val="nil"/>
              <w:right w:val="nil"/>
            </w:tcBorders>
            <w:shd w:val="clear" w:color="auto" w:fill="auto"/>
            <w:noWrap/>
            <w:vAlign w:val="center"/>
          </w:tcPr>
          <w:p w14:paraId="4D5249B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6B4CB68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4af5c0d04aed0e4a014af1b6718d0e86</w:t>
            </w:r>
          </w:p>
        </w:tc>
        <w:tc>
          <w:tcPr>
            <w:tcW w:w="882" w:type="dxa"/>
            <w:tcBorders>
              <w:top w:val="nil"/>
              <w:left w:val="nil"/>
              <w:bottom w:val="nil"/>
              <w:right w:val="nil"/>
            </w:tcBorders>
            <w:shd w:val="clear" w:color="auto" w:fill="auto"/>
            <w:noWrap/>
            <w:vAlign w:val="center"/>
          </w:tcPr>
          <w:p w14:paraId="17F68BF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赵超英</w:t>
            </w:r>
          </w:p>
        </w:tc>
      </w:tr>
      <w:tr w14:paraId="3F2AE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691D22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25</w:t>
            </w:r>
          </w:p>
        </w:tc>
        <w:tc>
          <w:tcPr>
            <w:tcW w:w="647" w:type="dxa"/>
            <w:tcBorders>
              <w:top w:val="nil"/>
              <w:left w:val="nil"/>
              <w:bottom w:val="nil"/>
              <w:right w:val="nil"/>
            </w:tcBorders>
            <w:shd w:val="clear" w:color="auto" w:fill="auto"/>
            <w:noWrap/>
            <w:vAlign w:val="center"/>
          </w:tcPr>
          <w:p w14:paraId="4D86BA1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杨佳艺</w:t>
            </w:r>
          </w:p>
        </w:tc>
        <w:tc>
          <w:tcPr>
            <w:tcW w:w="979" w:type="dxa"/>
            <w:tcBorders>
              <w:top w:val="nil"/>
              <w:left w:val="nil"/>
              <w:bottom w:val="nil"/>
              <w:right w:val="nil"/>
            </w:tcBorders>
            <w:shd w:val="clear" w:color="auto" w:fill="auto"/>
            <w:noWrap/>
            <w:vAlign w:val="center"/>
          </w:tcPr>
          <w:p w14:paraId="66C83C8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2025124132</w:t>
            </w:r>
          </w:p>
        </w:tc>
        <w:tc>
          <w:tcPr>
            <w:tcW w:w="1064" w:type="dxa"/>
            <w:tcBorders>
              <w:top w:val="nil"/>
              <w:left w:val="nil"/>
              <w:bottom w:val="nil"/>
              <w:right w:val="nil"/>
            </w:tcBorders>
            <w:shd w:val="clear" w:color="auto" w:fill="auto"/>
            <w:noWrap/>
            <w:vAlign w:val="center"/>
          </w:tcPr>
          <w:p w14:paraId="41D1891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2470DAE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CE2206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陈婷</w:t>
            </w:r>
          </w:p>
        </w:tc>
        <w:tc>
          <w:tcPr>
            <w:tcW w:w="2166" w:type="dxa"/>
            <w:tcBorders>
              <w:top w:val="nil"/>
              <w:left w:val="nil"/>
              <w:bottom w:val="nil"/>
              <w:right w:val="nil"/>
            </w:tcBorders>
            <w:shd w:val="clear" w:color="auto" w:fill="auto"/>
            <w:noWrap/>
            <w:vAlign w:val="center"/>
          </w:tcPr>
          <w:p w14:paraId="1D6B6A9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2023年国家重点研发计划子任务-3.5 网联协同驾驶信息交互装备研制（专项经费）</w:t>
            </w:r>
          </w:p>
        </w:tc>
        <w:tc>
          <w:tcPr>
            <w:tcW w:w="730" w:type="dxa"/>
            <w:tcBorders>
              <w:top w:val="nil"/>
              <w:left w:val="nil"/>
              <w:bottom w:val="nil"/>
              <w:right w:val="nil"/>
            </w:tcBorders>
            <w:shd w:val="clear" w:color="auto" w:fill="auto"/>
            <w:noWrap/>
            <w:vAlign w:val="center"/>
          </w:tcPr>
          <w:p w14:paraId="45079CC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65BF4D9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4af5c1e48c7f7e98018c7fa64ccf007c</w:t>
            </w:r>
          </w:p>
        </w:tc>
        <w:tc>
          <w:tcPr>
            <w:tcW w:w="882" w:type="dxa"/>
            <w:tcBorders>
              <w:top w:val="nil"/>
              <w:left w:val="nil"/>
              <w:bottom w:val="nil"/>
              <w:right w:val="nil"/>
            </w:tcBorders>
            <w:shd w:val="clear" w:color="auto" w:fill="auto"/>
            <w:noWrap/>
            <w:vAlign w:val="center"/>
          </w:tcPr>
          <w:p w14:paraId="732D4E4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陈婷</w:t>
            </w:r>
          </w:p>
        </w:tc>
      </w:tr>
      <w:tr w14:paraId="1A3C4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F553BA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26</w:t>
            </w:r>
          </w:p>
        </w:tc>
        <w:tc>
          <w:tcPr>
            <w:tcW w:w="647" w:type="dxa"/>
            <w:tcBorders>
              <w:top w:val="nil"/>
              <w:left w:val="nil"/>
              <w:bottom w:val="nil"/>
              <w:right w:val="nil"/>
            </w:tcBorders>
            <w:shd w:val="clear" w:color="auto" w:fill="auto"/>
            <w:noWrap/>
            <w:vAlign w:val="center"/>
          </w:tcPr>
          <w:p w14:paraId="2D51312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万庆兵</w:t>
            </w:r>
          </w:p>
        </w:tc>
        <w:tc>
          <w:tcPr>
            <w:tcW w:w="979" w:type="dxa"/>
            <w:tcBorders>
              <w:top w:val="nil"/>
              <w:left w:val="nil"/>
              <w:bottom w:val="nil"/>
              <w:right w:val="nil"/>
            </w:tcBorders>
            <w:shd w:val="clear" w:color="auto" w:fill="auto"/>
            <w:noWrap/>
            <w:vAlign w:val="center"/>
          </w:tcPr>
          <w:p w14:paraId="34E2DAC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2023228083</w:t>
            </w:r>
          </w:p>
        </w:tc>
        <w:tc>
          <w:tcPr>
            <w:tcW w:w="1064" w:type="dxa"/>
            <w:tcBorders>
              <w:top w:val="nil"/>
              <w:left w:val="nil"/>
              <w:bottom w:val="nil"/>
              <w:right w:val="nil"/>
            </w:tcBorders>
            <w:shd w:val="clear" w:color="auto" w:fill="auto"/>
            <w:noWrap/>
            <w:vAlign w:val="center"/>
          </w:tcPr>
          <w:p w14:paraId="7ADBAAD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建筑工程学院</w:t>
            </w:r>
          </w:p>
        </w:tc>
        <w:tc>
          <w:tcPr>
            <w:tcW w:w="660" w:type="dxa"/>
            <w:tcBorders>
              <w:top w:val="nil"/>
              <w:left w:val="nil"/>
              <w:bottom w:val="nil"/>
              <w:right w:val="nil"/>
            </w:tcBorders>
            <w:shd w:val="clear" w:color="auto" w:fill="auto"/>
            <w:noWrap/>
            <w:vAlign w:val="center"/>
          </w:tcPr>
          <w:p w14:paraId="4D9AB93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2B4E236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陈瑾</w:t>
            </w:r>
          </w:p>
        </w:tc>
        <w:tc>
          <w:tcPr>
            <w:tcW w:w="2166" w:type="dxa"/>
            <w:tcBorders>
              <w:top w:val="nil"/>
              <w:left w:val="nil"/>
              <w:bottom w:val="nil"/>
              <w:right w:val="nil"/>
            </w:tcBorders>
            <w:shd w:val="clear" w:color="auto" w:fill="auto"/>
            <w:noWrap/>
            <w:vAlign w:val="center"/>
          </w:tcPr>
          <w:p w14:paraId="7C09787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基于EFEA法的Ⅲ型减振轨道结构能量传递机制与减振优化设计研究</w:t>
            </w:r>
          </w:p>
        </w:tc>
        <w:tc>
          <w:tcPr>
            <w:tcW w:w="730" w:type="dxa"/>
            <w:tcBorders>
              <w:top w:val="nil"/>
              <w:left w:val="nil"/>
              <w:bottom w:val="nil"/>
              <w:right w:val="nil"/>
            </w:tcBorders>
            <w:shd w:val="clear" w:color="auto" w:fill="auto"/>
            <w:noWrap/>
            <w:vAlign w:val="center"/>
          </w:tcPr>
          <w:p w14:paraId="6E8EFFD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43D5C52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4af5c0d07ce02f97017d045153ad75ac</w:t>
            </w:r>
          </w:p>
        </w:tc>
        <w:tc>
          <w:tcPr>
            <w:tcW w:w="882" w:type="dxa"/>
            <w:tcBorders>
              <w:top w:val="nil"/>
              <w:left w:val="nil"/>
              <w:bottom w:val="nil"/>
              <w:right w:val="nil"/>
            </w:tcBorders>
            <w:shd w:val="clear" w:color="auto" w:fill="auto"/>
            <w:noWrap/>
            <w:vAlign w:val="center"/>
          </w:tcPr>
          <w:p w14:paraId="6DC12A9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陈瑾</w:t>
            </w:r>
          </w:p>
        </w:tc>
      </w:tr>
      <w:tr w14:paraId="2026D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4B9056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27</w:t>
            </w:r>
          </w:p>
        </w:tc>
        <w:tc>
          <w:tcPr>
            <w:tcW w:w="647" w:type="dxa"/>
            <w:tcBorders>
              <w:top w:val="nil"/>
              <w:left w:val="nil"/>
              <w:bottom w:val="nil"/>
              <w:right w:val="nil"/>
            </w:tcBorders>
            <w:shd w:val="clear" w:color="auto" w:fill="auto"/>
            <w:noWrap/>
            <w:vAlign w:val="center"/>
          </w:tcPr>
          <w:p w14:paraId="6C7C794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刘晓宇</w:t>
            </w:r>
          </w:p>
        </w:tc>
        <w:tc>
          <w:tcPr>
            <w:tcW w:w="979" w:type="dxa"/>
            <w:tcBorders>
              <w:top w:val="nil"/>
              <w:left w:val="nil"/>
              <w:bottom w:val="nil"/>
              <w:right w:val="nil"/>
            </w:tcBorders>
            <w:shd w:val="clear" w:color="auto" w:fill="auto"/>
            <w:noWrap/>
            <w:vAlign w:val="center"/>
          </w:tcPr>
          <w:p w14:paraId="40D92FA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2025126023</w:t>
            </w:r>
          </w:p>
        </w:tc>
        <w:tc>
          <w:tcPr>
            <w:tcW w:w="1064" w:type="dxa"/>
            <w:tcBorders>
              <w:top w:val="nil"/>
              <w:left w:val="nil"/>
              <w:bottom w:val="nil"/>
              <w:right w:val="nil"/>
            </w:tcBorders>
            <w:shd w:val="clear" w:color="auto" w:fill="auto"/>
            <w:noWrap/>
            <w:vAlign w:val="center"/>
          </w:tcPr>
          <w:p w14:paraId="71A516A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0C9AC2F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3CE65E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赵超英</w:t>
            </w:r>
          </w:p>
        </w:tc>
        <w:tc>
          <w:tcPr>
            <w:tcW w:w="2166" w:type="dxa"/>
            <w:tcBorders>
              <w:top w:val="nil"/>
              <w:left w:val="nil"/>
              <w:bottom w:val="nil"/>
              <w:right w:val="nil"/>
            </w:tcBorders>
            <w:shd w:val="clear" w:color="auto" w:fill="auto"/>
            <w:noWrap/>
            <w:vAlign w:val="center"/>
          </w:tcPr>
          <w:p w14:paraId="726F710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INSAR海量数据高精度准动态形变时序分析</w:t>
            </w:r>
          </w:p>
        </w:tc>
        <w:tc>
          <w:tcPr>
            <w:tcW w:w="730" w:type="dxa"/>
            <w:tcBorders>
              <w:top w:val="nil"/>
              <w:left w:val="nil"/>
              <w:bottom w:val="nil"/>
              <w:right w:val="nil"/>
            </w:tcBorders>
            <w:shd w:val="clear" w:color="auto" w:fill="auto"/>
            <w:noWrap/>
            <w:vAlign w:val="center"/>
          </w:tcPr>
          <w:p w14:paraId="6EAEC4D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04FAC06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4af5c0d0696f17840169709bfb0601b6</w:t>
            </w:r>
          </w:p>
        </w:tc>
        <w:tc>
          <w:tcPr>
            <w:tcW w:w="882" w:type="dxa"/>
            <w:tcBorders>
              <w:top w:val="nil"/>
              <w:left w:val="nil"/>
              <w:bottom w:val="nil"/>
              <w:right w:val="nil"/>
            </w:tcBorders>
            <w:shd w:val="clear" w:color="auto" w:fill="auto"/>
            <w:noWrap/>
            <w:vAlign w:val="center"/>
          </w:tcPr>
          <w:p w14:paraId="6A9BEFB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赵超英</w:t>
            </w:r>
          </w:p>
        </w:tc>
      </w:tr>
      <w:tr w14:paraId="7E972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847A27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28</w:t>
            </w:r>
          </w:p>
        </w:tc>
        <w:tc>
          <w:tcPr>
            <w:tcW w:w="647" w:type="dxa"/>
            <w:tcBorders>
              <w:top w:val="nil"/>
              <w:left w:val="nil"/>
              <w:bottom w:val="nil"/>
              <w:right w:val="nil"/>
            </w:tcBorders>
            <w:shd w:val="clear" w:color="auto" w:fill="auto"/>
            <w:noWrap/>
            <w:vAlign w:val="center"/>
          </w:tcPr>
          <w:p w14:paraId="0125BFB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禄苗丽</w:t>
            </w:r>
          </w:p>
        </w:tc>
        <w:tc>
          <w:tcPr>
            <w:tcW w:w="979" w:type="dxa"/>
            <w:tcBorders>
              <w:top w:val="nil"/>
              <w:left w:val="nil"/>
              <w:bottom w:val="nil"/>
              <w:right w:val="nil"/>
            </w:tcBorders>
            <w:shd w:val="clear" w:color="auto" w:fill="auto"/>
            <w:noWrap/>
            <w:vAlign w:val="center"/>
          </w:tcPr>
          <w:p w14:paraId="223A67E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2024231055</w:t>
            </w:r>
          </w:p>
        </w:tc>
        <w:tc>
          <w:tcPr>
            <w:tcW w:w="1064" w:type="dxa"/>
            <w:tcBorders>
              <w:top w:val="nil"/>
              <w:left w:val="nil"/>
              <w:bottom w:val="nil"/>
              <w:right w:val="nil"/>
            </w:tcBorders>
            <w:shd w:val="clear" w:color="auto" w:fill="auto"/>
            <w:noWrap/>
            <w:vAlign w:val="center"/>
          </w:tcPr>
          <w:p w14:paraId="0F0A1EB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2E95FBC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0551CA7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张学敏</w:t>
            </w:r>
          </w:p>
        </w:tc>
        <w:tc>
          <w:tcPr>
            <w:tcW w:w="2166" w:type="dxa"/>
            <w:tcBorders>
              <w:top w:val="nil"/>
              <w:left w:val="nil"/>
              <w:bottom w:val="nil"/>
              <w:right w:val="nil"/>
            </w:tcBorders>
            <w:shd w:val="clear" w:color="auto" w:fill="auto"/>
            <w:noWrap/>
            <w:vAlign w:val="center"/>
          </w:tcPr>
          <w:p w14:paraId="69B58D3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基于气体渗透的热塑性塑料内衬管径向屈曲失效机制及定量风险评价研 究</w:t>
            </w:r>
          </w:p>
        </w:tc>
        <w:tc>
          <w:tcPr>
            <w:tcW w:w="730" w:type="dxa"/>
            <w:tcBorders>
              <w:top w:val="nil"/>
              <w:left w:val="nil"/>
              <w:bottom w:val="nil"/>
              <w:right w:val="nil"/>
            </w:tcBorders>
            <w:shd w:val="clear" w:color="auto" w:fill="auto"/>
            <w:noWrap/>
            <w:vAlign w:val="center"/>
          </w:tcPr>
          <w:p w14:paraId="22F2945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20CBC1A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4af5c0d0897270340189f3bacea55c49</w:t>
            </w:r>
          </w:p>
        </w:tc>
        <w:tc>
          <w:tcPr>
            <w:tcW w:w="882" w:type="dxa"/>
            <w:tcBorders>
              <w:top w:val="nil"/>
              <w:left w:val="nil"/>
              <w:bottom w:val="nil"/>
              <w:right w:val="nil"/>
            </w:tcBorders>
            <w:shd w:val="clear" w:color="auto" w:fill="auto"/>
            <w:noWrap/>
            <w:vAlign w:val="center"/>
          </w:tcPr>
          <w:p w14:paraId="17531A0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张学敏</w:t>
            </w:r>
          </w:p>
        </w:tc>
      </w:tr>
      <w:tr w14:paraId="1B4A5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F9BCAF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29</w:t>
            </w:r>
          </w:p>
        </w:tc>
        <w:tc>
          <w:tcPr>
            <w:tcW w:w="647" w:type="dxa"/>
            <w:tcBorders>
              <w:top w:val="nil"/>
              <w:left w:val="nil"/>
              <w:bottom w:val="nil"/>
              <w:right w:val="nil"/>
            </w:tcBorders>
            <w:shd w:val="clear" w:color="auto" w:fill="auto"/>
            <w:noWrap/>
            <w:vAlign w:val="center"/>
          </w:tcPr>
          <w:p w14:paraId="5CA2FAC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宁若涵</w:t>
            </w:r>
          </w:p>
        </w:tc>
        <w:tc>
          <w:tcPr>
            <w:tcW w:w="979" w:type="dxa"/>
            <w:tcBorders>
              <w:top w:val="nil"/>
              <w:left w:val="nil"/>
              <w:bottom w:val="nil"/>
              <w:right w:val="nil"/>
            </w:tcBorders>
            <w:shd w:val="clear" w:color="auto" w:fill="auto"/>
            <w:noWrap/>
            <w:vAlign w:val="center"/>
          </w:tcPr>
          <w:p w14:paraId="36915C0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2024124045</w:t>
            </w:r>
          </w:p>
        </w:tc>
        <w:tc>
          <w:tcPr>
            <w:tcW w:w="1064" w:type="dxa"/>
            <w:tcBorders>
              <w:top w:val="nil"/>
              <w:left w:val="nil"/>
              <w:bottom w:val="nil"/>
              <w:right w:val="nil"/>
            </w:tcBorders>
            <w:shd w:val="clear" w:color="auto" w:fill="auto"/>
            <w:noWrap/>
            <w:vAlign w:val="center"/>
          </w:tcPr>
          <w:p w14:paraId="3B20A96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25AAB8B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1983D14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吴向东</w:t>
            </w:r>
          </w:p>
        </w:tc>
        <w:tc>
          <w:tcPr>
            <w:tcW w:w="2166" w:type="dxa"/>
            <w:tcBorders>
              <w:top w:val="nil"/>
              <w:left w:val="nil"/>
              <w:bottom w:val="nil"/>
              <w:right w:val="nil"/>
            </w:tcBorders>
            <w:shd w:val="clear" w:color="auto" w:fill="auto"/>
            <w:noWrap/>
            <w:vAlign w:val="center"/>
          </w:tcPr>
          <w:p w14:paraId="496E241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城市地下大空间施工安全多源协同监测数据融合技术研究</w:t>
            </w:r>
          </w:p>
        </w:tc>
        <w:tc>
          <w:tcPr>
            <w:tcW w:w="730" w:type="dxa"/>
            <w:tcBorders>
              <w:top w:val="nil"/>
              <w:left w:val="nil"/>
              <w:bottom w:val="nil"/>
              <w:right w:val="nil"/>
            </w:tcBorders>
            <w:shd w:val="clear" w:color="auto" w:fill="auto"/>
            <w:noWrap/>
            <w:vAlign w:val="center"/>
          </w:tcPr>
          <w:p w14:paraId="10B0ABA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4AF6340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4af5c0d06a13e30c016a163b45660048</w:t>
            </w:r>
          </w:p>
        </w:tc>
        <w:tc>
          <w:tcPr>
            <w:tcW w:w="882" w:type="dxa"/>
            <w:tcBorders>
              <w:top w:val="nil"/>
              <w:left w:val="nil"/>
              <w:bottom w:val="nil"/>
              <w:right w:val="nil"/>
            </w:tcBorders>
            <w:shd w:val="clear" w:color="auto" w:fill="auto"/>
            <w:noWrap/>
            <w:vAlign w:val="center"/>
          </w:tcPr>
          <w:p w14:paraId="6D70E00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罗向龙</w:t>
            </w:r>
          </w:p>
        </w:tc>
      </w:tr>
      <w:tr w14:paraId="6B5B1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001B861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30</w:t>
            </w:r>
          </w:p>
        </w:tc>
        <w:tc>
          <w:tcPr>
            <w:tcW w:w="647" w:type="dxa"/>
            <w:tcBorders>
              <w:top w:val="nil"/>
              <w:left w:val="nil"/>
              <w:bottom w:val="nil"/>
              <w:right w:val="nil"/>
            </w:tcBorders>
            <w:shd w:val="clear" w:color="auto" w:fill="auto"/>
            <w:noWrap/>
            <w:vAlign w:val="center"/>
          </w:tcPr>
          <w:p w14:paraId="7F6320E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种彪</w:t>
            </w:r>
          </w:p>
        </w:tc>
        <w:tc>
          <w:tcPr>
            <w:tcW w:w="979" w:type="dxa"/>
            <w:tcBorders>
              <w:top w:val="nil"/>
              <w:left w:val="nil"/>
              <w:bottom w:val="nil"/>
              <w:right w:val="nil"/>
            </w:tcBorders>
            <w:shd w:val="clear" w:color="auto" w:fill="auto"/>
            <w:noWrap/>
            <w:vAlign w:val="center"/>
          </w:tcPr>
          <w:p w14:paraId="72210A2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2023124029</w:t>
            </w:r>
          </w:p>
        </w:tc>
        <w:tc>
          <w:tcPr>
            <w:tcW w:w="1064" w:type="dxa"/>
            <w:tcBorders>
              <w:top w:val="nil"/>
              <w:left w:val="nil"/>
              <w:bottom w:val="nil"/>
              <w:right w:val="nil"/>
            </w:tcBorders>
            <w:shd w:val="clear" w:color="auto" w:fill="auto"/>
            <w:noWrap/>
            <w:vAlign w:val="center"/>
          </w:tcPr>
          <w:p w14:paraId="622B043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2A20B58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0D23C7D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田彬</w:t>
            </w:r>
          </w:p>
        </w:tc>
        <w:tc>
          <w:tcPr>
            <w:tcW w:w="2166" w:type="dxa"/>
            <w:tcBorders>
              <w:top w:val="nil"/>
              <w:left w:val="nil"/>
              <w:bottom w:val="nil"/>
              <w:right w:val="nil"/>
            </w:tcBorders>
            <w:shd w:val="clear" w:color="auto" w:fill="auto"/>
            <w:noWrap/>
            <w:vAlign w:val="center"/>
          </w:tcPr>
          <w:p w14:paraId="4D339B3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车-云-场协同的自动驾驶在线加速测评理论</w:t>
            </w:r>
          </w:p>
        </w:tc>
        <w:tc>
          <w:tcPr>
            <w:tcW w:w="730" w:type="dxa"/>
            <w:tcBorders>
              <w:top w:val="nil"/>
              <w:left w:val="nil"/>
              <w:bottom w:val="nil"/>
              <w:right w:val="nil"/>
            </w:tcBorders>
            <w:shd w:val="clear" w:color="auto" w:fill="auto"/>
            <w:noWrap/>
            <w:vAlign w:val="center"/>
          </w:tcPr>
          <w:p w14:paraId="18206A0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6F12CC4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4af5c0d07f0a67bb017f67bc9f16538e</w:t>
            </w:r>
          </w:p>
        </w:tc>
        <w:tc>
          <w:tcPr>
            <w:tcW w:w="882" w:type="dxa"/>
            <w:tcBorders>
              <w:top w:val="nil"/>
              <w:left w:val="nil"/>
              <w:bottom w:val="nil"/>
              <w:right w:val="nil"/>
            </w:tcBorders>
            <w:shd w:val="clear" w:color="auto" w:fill="auto"/>
            <w:noWrap/>
            <w:vAlign w:val="center"/>
          </w:tcPr>
          <w:p w14:paraId="6052DDF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田彬</w:t>
            </w:r>
          </w:p>
        </w:tc>
      </w:tr>
      <w:tr w14:paraId="69D80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3C9153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31</w:t>
            </w:r>
          </w:p>
        </w:tc>
        <w:tc>
          <w:tcPr>
            <w:tcW w:w="647" w:type="dxa"/>
            <w:tcBorders>
              <w:top w:val="nil"/>
              <w:left w:val="nil"/>
              <w:bottom w:val="nil"/>
              <w:right w:val="nil"/>
            </w:tcBorders>
            <w:shd w:val="clear" w:color="auto" w:fill="auto"/>
            <w:noWrap/>
            <w:vAlign w:val="center"/>
          </w:tcPr>
          <w:p w14:paraId="6E91808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林亚楠</w:t>
            </w:r>
          </w:p>
        </w:tc>
        <w:tc>
          <w:tcPr>
            <w:tcW w:w="979" w:type="dxa"/>
            <w:tcBorders>
              <w:top w:val="nil"/>
              <w:left w:val="nil"/>
              <w:bottom w:val="nil"/>
              <w:right w:val="nil"/>
            </w:tcBorders>
            <w:shd w:val="clear" w:color="auto" w:fill="auto"/>
            <w:noWrap/>
            <w:vAlign w:val="center"/>
          </w:tcPr>
          <w:p w14:paraId="0E87210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2023124010</w:t>
            </w:r>
          </w:p>
        </w:tc>
        <w:tc>
          <w:tcPr>
            <w:tcW w:w="1064" w:type="dxa"/>
            <w:tcBorders>
              <w:top w:val="nil"/>
              <w:left w:val="nil"/>
              <w:bottom w:val="nil"/>
              <w:right w:val="nil"/>
            </w:tcBorders>
            <w:shd w:val="clear" w:color="auto" w:fill="auto"/>
            <w:noWrap/>
            <w:vAlign w:val="center"/>
          </w:tcPr>
          <w:p w14:paraId="5762AD5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478C867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3465F64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陈婷</w:t>
            </w:r>
          </w:p>
        </w:tc>
        <w:tc>
          <w:tcPr>
            <w:tcW w:w="2166" w:type="dxa"/>
            <w:tcBorders>
              <w:top w:val="nil"/>
              <w:left w:val="nil"/>
              <w:bottom w:val="nil"/>
              <w:right w:val="nil"/>
            </w:tcBorders>
            <w:shd w:val="clear" w:color="auto" w:fill="auto"/>
            <w:noWrap/>
            <w:vAlign w:val="center"/>
          </w:tcPr>
          <w:p w14:paraId="1E7EBC9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非约束条件下小样本图像特征提取关键技术研究</w:t>
            </w:r>
          </w:p>
        </w:tc>
        <w:tc>
          <w:tcPr>
            <w:tcW w:w="730" w:type="dxa"/>
            <w:tcBorders>
              <w:top w:val="nil"/>
              <w:left w:val="nil"/>
              <w:bottom w:val="nil"/>
              <w:right w:val="nil"/>
            </w:tcBorders>
            <w:shd w:val="clear" w:color="auto" w:fill="auto"/>
            <w:noWrap/>
            <w:vAlign w:val="center"/>
          </w:tcPr>
          <w:p w14:paraId="0F69014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721FB5C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4af5c0d075408d7a01758d7618b93daf</w:t>
            </w:r>
          </w:p>
        </w:tc>
        <w:tc>
          <w:tcPr>
            <w:tcW w:w="882" w:type="dxa"/>
            <w:tcBorders>
              <w:top w:val="nil"/>
              <w:left w:val="nil"/>
              <w:bottom w:val="nil"/>
              <w:right w:val="nil"/>
            </w:tcBorders>
            <w:shd w:val="clear" w:color="auto" w:fill="auto"/>
            <w:noWrap/>
            <w:vAlign w:val="center"/>
          </w:tcPr>
          <w:p w14:paraId="4B8492E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陈婷</w:t>
            </w:r>
          </w:p>
        </w:tc>
      </w:tr>
      <w:tr w14:paraId="33279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ACA693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32</w:t>
            </w:r>
          </w:p>
        </w:tc>
        <w:tc>
          <w:tcPr>
            <w:tcW w:w="647" w:type="dxa"/>
            <w:tcBorders>
              <w:top w:val="nil"/>
              <w:left w:val="nil"/>
              <w:bottom w:val="nil"/>
              <w:right w:val="nil"/>
            </w:tcBorders>
            <w:shd w:val="clear" w:color="auto" w:fill="auto"/>
            <w:noWrap/>
            <w:vAlign w:val="center"/>
          </w:tcPr>
          <w:p w14:paraId="539BD33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张苏豫</w:t>
            </w:r>
          </w:p>
        </w:tc>
        <w:tc>
          <w:tcPr>
            <w:tcW w:w="979" w:type="dxa"/>
            <w:tcBorders>
              <w:top w:val="nil"/>
              <w:left w:val="nil"/>
              <w:bottom w:val="nil"/>
              <w:right w:val="nil"/>
            </w:tcBorders>
            <w:shd w:val="clear" w:color="auto" w:fill="auto"/>
            <w:noWrap/>
            <w:vAlign w:val="center"/>
          </w:tcPr>
          <w:p w14:paraId="386409F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2025112043</w:t>
            </w:r>
          </w:p>
        </w:tc>
        <w:tc>
          <w:tcPr>
            <w:tcW w:w="1064" w:type="dxa"/>
            <w:tcBorders>
              <w:top w:val="nil"/>
              <w:left w:val="nil"/>
              <w:bottom w:val="nil"/>
              <w:right w:val="nil"/>
            </w:tcBorders>
            <w:shd w:val="clear" w:color="auto" w:fill="auto"/>
            <w:noWrap/>
            <w:vAlign w:val="center"/>
          </w:tcPr>
          <w:p w14:paraId="6FB7C8D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理学院</w:t>
            </w:r>
          </w:p>
        </w:tc>
        <w:tc>
          <w:tcPr>
            <w:tcW w:w="660" w:type="dxa"/>
            <w:tcBorders>
              <w:top w:val="nil"/>
              <w:left w:val="nil"/>
              <w:bottom w:val="nil"/>
              <w:right w:val="nil"/>
            </w:tcBorders>
            <w:shd w:val="clear" w:color="auto" w:fill="auto"/>
            <w:noWrap/>
            <w:vAlign w:val="center"/>
          </w:tcPr>
          <w:p w14:paraId="5763F23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06935ED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任洪茹</w:t>
            </w:r>
          </w:p>
        </w:tc>
        <w:tc>
          <w:tcPr>
            <w:tcW w:w="2166" w:type="dxa"/>
            <w:tcBorders>
              <w:top w:val="nil"/>
              <w:left w:val="nil"/>
              <w:bottom w:val="nil"/>
              <w:right w:val="nil"/>
            </w:tcBorders>
            <w:shd w:val="clear" w:color="auto" w:fill="auto"/>
            <w:noWrap/>
            <w:vAlign w:val="center"/>
          </w:tcPr>
          <w:p w14:paraId="050AD5C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基于纳米结构表面润湿态可控转变的液滴弹跳强化机理研究</w:t>
            </w:r>
          </w:p>
        </w:tc>
        <w:tc>
          <w:tcPr>
            <w:tcW w:w="730" w:type="dxa"/>
            <w:tcBorders>
              <w:top w:val="nil"/>
              <w:left w:val="nil"/>
              <w:bottom w:val="nil"/>
              <w:right w:val="nil"/>
            </w:tcBorders>
            <w:shd w:val="clear" w:color="auto" w:fill="auto"/>
            <w:noWrap/>
            <w:vAlign w:val="center"/>
          </w:tcPr>
          <w:p w14:paraId="1F4A880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27543F5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4af5c1e48b474a4c018b4855ecd5087b</w:t>
            </w:r>
          </w:p>
        </w:tc>
        <w:tc>
          <w:tcPr>
            <w:tcW w:w="882" w:type="dxa"/>
            <w:tcBorders>
              <w:top w:val="nil"/>
              <w:left w:val="nil"/>
              <w:bottom w:val="nil"/>
              <w:right w:val="nil"/>
            </w:tcBorders>
            <w:shd w:val="clear" w:color="auto" w:fill="auto"/>
            <w:noWrap/>
            <w:vAlign w:val="center"/>
          </w:tcPr>
          <w:p w14:paraId="0748D2A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任洪茹</w:t>
            </w:r>
          </w:p>
        </w:tc>
      </w:tr>
      <w:tr w14:paraId="196F6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0EC212E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33</w:t>
            </w:r>
          </w:p>
        </w:tc>
        <w:tc>
          <w:tcPr>
            <w:tcW w:w="647" w:type="dxa"/>
            <w:tcBorders>
              <w:top w:val="nil"/>
              <w:left w:val="nil"/>
              <w:bottom w:val="nil"/>
              <w:right w:val="nil"/>
            </w:tcBorders>
            <w:shd w:val="clear" w:color="auto" w:fill="auto"/>
            <w:noWrap/>
            <w:vAlign w:val="center"/>
          </w:tcPr>
          <w:p w14:paraId="6E63CCD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梁闪</w:t>
            </w:r>
          </w:p>
        </w:tc>
        <w:tc>
          <w:tcPr>
            <w:tcW w:w="979" w:type="dxa"/>
            <w:tcBorders>
              <w:top w:val="nil"/>
              <w:left w:val="nil"/>
              <w:bottom w:val="nil"/>
              <w:right w:val="nil"/>
            </w:tcBorders>
            <w:shd w:val="clear" w:color="auto" w:fill="auto"/>
            <w:noWrap/>
            <w:vAlign w:val="center"/>
          </w:tcPr>
          <w:p w14:paraId="2B27989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2021024017</w:t>
            </w:r>
          </w:p>
        </w:tc>
        <w:tc>
          <w:tcPr>
            <w:tcW w:w="1064" w:type="dxa"/>
            <w:tcBorders>
              <w:top w:val="nil"/>
              <w:left w:val="nil"/>
              <w:bottom w:val="nil"/>
              <w:right w:val="nil"/>
            </w:tcBorders>
            <w:shd w:val="clear" w:color="auto" w:fill="auto"/>
            <w:noWrap/>
            <w:vAlign w:val="center"/>
          </w:tcPr>
          <w:p w14:paraId="2349C6C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637A039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43FF188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高涛</w:t>
            </w:r>
          </w:p>
        </w:tc>
        <w:tc>
          <w:tcPr>
            <w:tcW w:w="2166" w:type="dxa"/>
            <w:tcBorders>
              <w:top w:val="nil"/>
              <w:left w:val="nil"/>
              <w:bottom w:val="nil"/>
              <w:right w:val="nil"/>
            </w:tcBorders>
            <w:shd w:val="clear" w:color="auto" w:fill="auto"/>
            <w:noWrap/>
            <w:vAlign w:val="center"/>
          </w:tcPr>
          <w:p w14:paraId="415C4A5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全天候交通场景统一复原与智能生成关键技术研究</w:t>
            </w:r>
          </w:p>
        </w:tc>
        <w:tc>
          <w:tcPr>
            <w:tcW w:w="730" w:type="dxa"/>
            <w:tcBorders>
              <w:top w:val="nil"/>
              <w:left w:val="nil"/>
              <w:bottom w:val="nil"/>
              <w:right w:val="nil"/>
            </w:tcBorders>
            <w:shd w:val="clear" w:color="auto" w:fill="auto"/>
            <w:noWrap/>
            <w:vAlign w:val="center"/>
          </w:tcPr>
          <w:p w14:paraId="7AEA74A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2E6DB65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8a01226698f016c80199a8de269a7393</w:t>
            </w:r>
          </w:p>
        </w:tc>
        <w:tc>
          <w:tcPr>
            <w:tcW w:w="882" w:type="dxa"/>
            <w:tcBorders>
              <w:top w:val="nil"/>
              <w:left w:val="nil"/>
              <w:bottom w:val="nil"/>
              <w:right w:val="nil"/>
            </w:tcBorders>
            <w:shd w:val="clear" w:color="auto" w:fill="auto"/>
            <w:noWrap/>
            <w:vAlign w:val="center"/>
          </w:tcPr>
          <w:p w14:paraId="0B3665D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高涛</w:t>
            </w:r>
          </w:p>
        </w:tc>
      </w:tr>
      <w:tr w14:paraId="5CCA9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D9F37D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34</w:t>
            </w:r>
          </w:p>
        </w:tc>
        <w:tc>
          <w:tcPr>
            <w:tcW w:w="647" w:type="dxa"/>
            <w:tcBorders>
              <w:top w:val="nil"/>
              <w:left w:val="nil"/>
              <w:bottom w:val="nil"/>
              <w:right w:val="nil"/>
            </w:tcBorders>
            <w:shd w:val="clear" w:color="auto" w:fill="auto"/>
            <w:noWrap/>
            <w:vAlign w:val="center"/>
          </w:tcPr>
          <w:p w14:paraId="7CF48FC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张敏</w:t>
            </w:r>
          </w:p>
        </w:tc>
        <w:tc>
          <w:tcPr>
            <w:tcW w:w="979" w:type="dxa"/>
            <w:tcBorders>
              <w:top w:val="nil"/>
              <w:left w:val="nil"/>
              <w:bottom w:val="nil"/>
              <w:right w:val="nil"/>
            </w:tcBorders>
            <w:shd w:val="clear" w:color="auto" w:fill="auto"/>
            <w:noWrap/>
            <w:vAlign w:val="center"/>
          </w:tcPr>
          <w:p w14:paraId="377FC7B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2024221013</w:t>
            </w:r>
          </w:p>
        </w:tc>
        <w:tc>
          <w:tcPr>
            <w:tcW w:w="1064" w:type="dxa"/>
            <w:tcBorders>
              <w:top w:val="nil"/>
              <w:left w:val="nil"/>
              <w:bottom w:val="nil"/>
              <w:right w:val="nil"/>
            </w:tcBorders>
            <w:shd w:val="clear" w:color="auto" w:fill="auto"/>
            <w:noWrap/>
            <w:vAlign w:val="center"/>
          </w:tcPr>
          <w:p w14:paraId="0821EEB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公路学院</w:t>
            </w:r>
          </w:p>
        </w:tc>
        <w:tc>
          <w:tcPr>
            <w:tcW w:w="660" w:type="dxa"/>
            <w:tcBorders>
              <w:top w:val="nil"/>
              <w:left w:val="nil"/>
              <w:bottom w:val="nil"/>
              <w:right w:val="nil"/>
            </w:tcBorders>
            <w:shd w:val="clear" w:color="auto" w:fill="auto"/>
            <w:noWrap/>
            <w:vAlign w:val="center"/>
          </w:tcPr>
          <w:p w14:paraId="3239469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B18093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牛艳伟</w:t>
            </w:r>
          </w:p>
        </w:tc>
        <w:tc>
          <w:tcPr>
            <w:tcW w:w="2166" w:type="dxa"/>
            <w:tcBorders>
              <w:top w:val="nil"/>
              <w:left w:val="nil"/>
              <w:bottom w:val="nil"/>
              <w:right w:val="nil"/>
            </w:tcBorders>
            <w:shd w:val="clear" w:color="auto" w:fill="auto"/>
            <w:noWrap/>
            <w:vAlign w:val="center"/>
          </w:tcPr>
          <w:p w14:paraId="5B4F097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高原冰川区极寒环境隧道洞口风险评估与智能感知装备</w:t>
            </w:r>
          </w:p>
        </w:tc>
        <w:tc>
          <w:tcPr>
            <w:tcW w:w="730" w:type="dxa"/>
            <w:tcBorders>
              <w:top w:val="nil"/>
              <w:left w:val="nil"/>
              <w:bottom w:val="nil"/>
              <w:right w:val="nil"/>
            </w:tcBorders>
            <w:shd w:val="clear" w:color="auto" w:fill="auto"/>
            <w:noWrap/>
            <w:vAlign w:val="center"/>
          </w:tcPr>
          <w:p w14:paraId="3E011E8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429D337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8a01226696c236bb0196eb3407c14d55</w:t>
            </w:r>
          </w:p>
        </w:tc>
        <w:tc>
          <w:tcPr>
            <w:tcW w:w="882" w:type="dxa"/>
            <w:tcBorders>
              <w:top w:val="nil"/>
              <w:left w:val="nil"/>
              <w:bottom w:val="nil"/>
              <w:right w:val="nil"/>
            </w:tcBorders>
            <w:shd w:val="clear" w:color="auto" w:fill="auto"/>
            <w:noWrap/>
            <w:vAlign w:val="center"/>
          </w:tcPr>
          <w:p w14:paraId="10FB5B7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牛艳伟</w:t>
            </w:r>
          </w:p>
        </w:tc>
      </w:tr>
      <w:tr w14:paraId="70312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5896750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35</w:t>
            </w:r>
          </w:p>
        </w:tc>
        <w:tc>
          <w:tcPr>
            <w:tcW w:w="647" w:type="dxa"/>
            <w:tcBorders>
              <w:top w:val="nil"/>
              <w:left w:val="nil"/>
              <w:bottom w:val="nil"/>
              <w:right w:val="nil"/>
            </w:tcBorders>
            <w:shd w:val="clear" w:color="auto" w:fill="auto"/>
            <w:noWrap/>
            <w:vAlign w:val="center"/>
          </w:tcPr>
          <w:p w14:paraId="34038BF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李兴旺</w:t>
            </w:r>
          </w:p>
        </w:tc>
        <w:tc>
          <w:tcPr>
            <w:tcW w:w="979" w:type="dxa"/>
            <w:tcBorders>
              <w:top w:val="nil"/>
              <w:left w:val="nil"/>
              <w:bottom w:val="nil"/>
              <w:right w:val="nil"/>
            </w:tcBorders>
            <w:shd w:val="clear" w:color="auto" w:fill="auto"/>
            <w:noWrap/>
            <w:vAlign w:val="center"/>
          </w:tcPr>
          <w:p w14:paraId="5B7AD14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180100</w:t>
            </w:r>
          </w:p>
        </w:tc>
        <w:tc>
          <w:tcPr>
            <w:tcW w:w="1064" w:type="dxa"/>
            <w:tcBorders>
              <w:top w:val="nil"/>
              <w:left w:val="nil"/>
              <w:bottom w:val="nil"/>
              <w:right w:val="nil"/>
            </w:tcBorders>
            <w:shd w:val="clear" w:color="auto" w:fill="auto"/>
            <w:noWrap/>
            <w:vAlign w:val="center"/>
          </w:tcPr>
          <w:p w14:paraId="70598DF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544307A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2A594AB4">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127EA5B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三维黏弹性TTI介质中地震射线追踪及走时成像方法研究</w:t>
            </w:r>
          </w:p>
        </w:tc>
        <w:tc>
          <w:tcPr>
            <w:tcW w:w="730" w:type="dxa"/>
            <w:tcBorders>
              <w:top w:val="nil"/>
              <w:left w:val="nil"/>
              <w:bottom w:val="nil"/>
              <w:right w:val="nil"/>
            </w:tcBorders>
            <w:shd w:val="clear" w:color="auto" w:fill="auto"/>
            <w:noWrap/>
            <w:vAlign w:val="center"/>
          </w:tcPr>
          <w:p w14:paraId="0A22B9D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6B986BB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4af5c1e48b46117a018b4703752a0e2b</w:t>
            </w:r>
          </w:p>
        </w:tc>
        <w:tc>
          <w:tcPr>
            <w:tcW w:w="882" w:type="dxa"/>
            <w:tcBorders>
              <w:top w:val="nil"/>
              <w:left w:val="nil"/>
              <w:bottom w:val="nil"/>
              <w:right w:val="nil"/>
            </w:tcBorders>
            <w:shd w:val="clear" w:color="auto" w:fill="auto"/>
            <w:noWrap/>
            <w:vAlign w:val="center"/>
          </w:tcPr>
          <w:p w14:paraId="68D6815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李兴旺</w:t>
            </w:r>
          </w:p>
        </w:tc>
      </w:tr>
      <w:tr w14:paraId="60C53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437388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36</w:t>
            </w:r>
          </w:p>
        </w:tc>
        <w:tc>
          <w:tcPr>
            <w:tcW w:w="647" w:type="dxa"/>
            <w:tcBorders>
              <w:top w:val="nil"/>
              <w:left w:val="nil"/>
              <w:bottom w:val="nil"/>
              <w:right w:val="nil"/>
            </w:tcBorders>
            <w:shd w:val="clear" w:color="auto" w:fill="auto"/>
            <w:noWrap/>
            <w:vAlign w:val="center"/>
          </w:tcPr>
          <w:p w14:paraId="7A1DCD7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马福旺</w:t>
            </w:r>
          </w:p>
        </w:tc>
        <w:tc>
          <w:tcPr>
            <w:tcW w:w="979" w:type="dxa"/>
            <w:tcBorders>
              <w:top w:val="nil"/>
              <w:left w:val="nil"/>
              <w:bottom w:val="nil"/>
              <w:right w:val="nil"/>
            </w:tcBorders>
            <w:shd w:val="clear" w:color="auto" w:fill="auto"/>
            <w:noWrap/>
            <w:vAlign w:val="center"/>
          </w:tcPr>
          <w:p w14:paraId="36A4C38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2023221185</w:t>
            </w:r>
          </w:p>
        </w:tc>
        <w:tc>
          <w:tcPr>
            <w:tcW w:w="1064" w:type="dxa"/>
            <w:tcBorders>
              <w:top w:val="nil"/>
              <w:left w:val="nil"/>
              <w:bottom w:val="nil"/>
              <w:right w:val="nil"/>
            </w:tcBorders>
            <w:shd w:val="clear" w:color="auto" w:fill="auto"/>
            <w:noWrap/>
            <w:vAlign w:val="center"/>
          </w:tcPr>
          <w:p w14:paraId="797FADA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公路学院</w:t>
            </w:r>
          </w:p>
        </w:tc>
        <w:tc>
          <w:tcPr>
            <w:tcW w:w="660" w:type="dxa"/>
            <w:tcBorders>
              <w:top w:val="nil"/>
              <w:left w:val="nil"/>
              <w:bottom w:val="nil"/>
              <w:right w:val="nil"/>
            </w:tcBorders>
            <w:shd w:val="clear" w:color="auto" w:fill="auto"/>
            <w:noWrap/>
            <w:vAlign w:val="center"/>
          </w:tcPr>
          <w:p w14:paraId="6C578CE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2D0F313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朱谭谭</w:t>
            </w:r>
          </w:p>
        </w:tc>
        <w:tc>
          <w:tcPr>
            <w:tcW w:w="2166" w:type="dxa"/>
            <w:tcBorders>
              <w:top w:val="nil"/>
              <w:left w:val="nil"/>
              <w:bottom w:val="nil"/>
              <w:right w:val="nil"/>
            </w:tcBorders>
            <w:shd w:val="clear" w:color="auto" w:fill="auto"/>
            <w:noWrap/>
            <w:vAlign w:val="center"/>
          </w:tcPr>
          <w:p w14:paraId="2EAC3E6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反复充放气下压气储能地下储气库衬砌-围岩损伤演化与协同承载机理</w:t>
            </w:r>
          </w:p>
        </w:tc>
        <w:tc>
          <w:tcPr>
            <w:tcW w:w="730" w:type="dxa"/>
            <w:tcBorders>
              <w:top w:val="nil"/>
              <w:left w:val="nil"/>
              <w:bottom w:val="nil"/>
              <w:right w:val="nil"/>
            </w:tcBorders>
            <w:shd w:val="clear" w:color="auto" w:fill="auto"/>
            <w:noWrap/>
            <w:vAlign w:val="center"/>
          </w:tcPr>
          <w:p w14:paraId="33EE856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23BBE39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8a01226698f016c8019999be4c5f26c5</w:t>
            </w:r>
          </w:p>
        </w:tc>
        <w:tc>
          <w:tcPr>
            <w:tcW w:w="882" w:type="dxa"/>
            <w:tcBorders>
              <w:top w:val="nil"/>
              <w:left w:val="nil"/>
              <w:bottom w:val="nil"/>
              <w:right w:val="nil"/>
            </w:tcBorders>
            <w:shd w:val="clear" w:color="auto" w:fill="auto"/>
            <w:noWrap/>
            <w:vAlign w:val="center"/>
          </w:tcPr>
          <w:p w14:paraId="3AF0C92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朱谭谭</w:t>
            </w:r>
          </w:p>
        </w:tc>
      </w:tr>
      <w:tr w14:paraId="5F303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BD8D8A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37</w:t>
            </w:r>
          </w:p>
        </w:tc>
        <w:tc>
          <w:tcPr>
            <w:tcW w:w="647" w:type="dxa"/>
            <w:tcBorders>
              <w:top w:val="nil"/>
              <w:left w:val="nil"/>
              <w:bottom w:val="nil"/>
              <w:right w:val="nil"/>
            </w:tcBorders>
            <w:shd w:val="clear" w:color="auto" w:fill="auto"/>
            <w:noWrap/>
            <w:vAlign w:val="center"/>
          </w:tcPr>
          <w:p w14:paraId="0068E58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罗松</w:t>
            </w:r>
          </w:p>
        </w:tc>
        <w:tc>
          <w:tcPr>
            <w:tcW w:w="979" w:type="dxa"/>
            <w:tcBorders>
              <w:top w:val="nil"/>
              <w:left w:val="nil"/>
              <w:bottom w:val="nil"/>
              <w:right w:val="nil"/>
            </w:tcBorders>
            <w:shd w:val="clear" w:color="auto" w:fill="auto"/>
            <w:noWrap/>
            <w:vAlign w:val="center"/>
          </w:tcPr>
          <w:p w14:paraId="12C809B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230123</w:t>
            </w:r>
          </w:p>
        </w:tc>
        <w:tc>
          <w:tcPr>
            <w:tcW w:w="1064" w:type="dxa"/>
            <w:tcBorders>
              <w:top w:val="nil"/>
              <w:left w:val="nil"/>
              <w:bottom w:val="nil"/>
              <w:right w:val="nil"/>
            </w:tcBorders>
            <w:shd w:val="clear" w:color="auto" w:fill="auto"/>
            <w:noWrap/>
            <w:vAlign w:val="center"/>
          </w:tcPr>
          <w:p w14:paraId="15F31EB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003B5D3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52F7171C">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72E0B78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井场地面地震观测系统</w:t>
            </w:r>
          </w:p>
        </w:tc>
        <w:tc>
          <w:tcPr>
            <w:tcW w:w="730" w:type="dxa"/>
            <w:tcBorders>
              <w:top w:val="nil"/>
              <w:left w:val="nil"/>
              <w:bottom w:val="nil"/>
              <w:right w:val="nil"/>
            </w:tcBorders>
            <w:shd w:val="clear" w:color="auto" w:fill="auto"/>
            <w:noWrap/>
            <w:vAlign w:val="center"/>
          </w:tcPr>
          <w:p w14:paraId="0799DB2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3F20D77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8a0122669482a2f401953acb3f4e11b6</w:t>
            </w:r>
          </w:p>
        </w:tc>
        <w:tc>
          <w:tcPr>
            <w:tcW w:w="882" w:type="dxa"/>
            <w:tcBorders>
              <w:top w:val="nil"/>
              <w:left w:val="nil"/>
              <w:bottom w:val="nil"/>
              <w:right w:val="nil"/>
            </w:tcBorders>
            <w:shd w:val="clear" w:color="auto" w:fill="auto"/>
            <w:noWrap/>
            <w:vAlign w:val="center"/>
          </w:tcPr>
          <w:p w14:paraId="379FAE8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罗松</w:t>
            </w:r>
          </w:p>
        </w:tc>
      </w:tr>
      <w:tr w14:paraId="639AC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44C28B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38</w:t>
            </w:r>
          </w:p>
        </w:tc>
        <w:tc>
          <w:tcPr>
            <w:tcW w:w="647" w:type="dxa"/>
            <w:tcBorders>
              <w:top w:val="nil"/>
              <w:left w:val="nil"/>
              <w:bottom w:val="nil"/>
              <w:right w:val="nil"/>
            </w:tcBorders>
            <w:shd w:val="clear" w:color="auto" w:fill="auto"/>
            <w:noWrap/>
            <w:vAlign w:val="center"/>
          </w:tcPr>
          <w:p w14:paraId="1254B9E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闫张帆</w:t>
            </w:r>
          </w:p>
        </w:tc>
        <w:tc>
          <w:tcPr>
            <w:tcW w:w="979" w:type="dxa"/>
            <w:tcBorders>
              <w:top w:val="nil"/>
              <w:left w:val="nil"/>
              <w:bottom w:val="nil"/>
              <w:right w:val="nil"/>
            </w:tcBorders>
            <w:shd w:val="clear" w:color="auto" w:fill="auto"/>
            <w:noWrap/>
            <w:vAlign w:val="center"/>
          </w:tcPr>
          <w:p w14:paraId="7662C9D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2025226148</w:t>
            </w:r>
          </w:p>
        </w:tc>
        <w:tc>
          <w:tcPr>
            <w:tcW w:w="1064" w:type="dxa"/>
            <w:tcBorders>
              <w:top w:val="nil"/>
              <w:left w:val="nil"/>
              <w:bottom w:val="nil"/>
              <w:right w:val="nil"/>
            </w:tcBorders>
            <w:shd w:val="clear" w:color="auto" w:fill="auto"/>
            <w:noWrap/>
            <w:vAlign w:val="center"/>
          </w:tcPr>
          <w:p w14:paraId="5C47BB1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2D6FF94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AE0F9D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任志明</w:t>
            </w:r>
          </w:p>
        </w:tc>
        <w:tc>
          <w:tcPr>
            <w:tcW w:w="2166" w:type="dxa"/>
            <w:tcBorders>
              <w:top w:val="nil"/>
              <w:left w:val="nil"/>
              <w:bottom w:val="nil"/>
              <w:right w:val="nil"/>
            </w:tcBorders>
            <w:shd w:val="clear" w:color="auto" w:fill="auto"/>
            <w:noWrap/>
            <w:vAlign w:val="center"/>
          </w:tcPr>
          <w:p w14:paraId="307D28B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弹性TTI各向异性介质多波型-多参数-多尺度全波形反演方法研究</w:t>
            </w:r>
          </w:p>
        </w:tc>
        <w:tc>
          <w:tcPr>
            <w:tcW w:w="730" w:type="dxa"/>
            <w:tcBorders>
              <w:top w:val="nil"/>
              <w:left w:val="nil"/>
              <w:bottom w:val="nil"/>
              <w:right w:val="nil"/>
            </w:tcBorders>
            <w:shd w:val="clear" w:color="auto" w:fill="auto"/>
            <w:noWrap/>
            <w:vAlign w:val="center"/>
          </w:tcPr>
          <w:p w14:paraId="0E6D51F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68585DA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4af5c1e491db087701925acc8c876a99</w:t>
            </w:r>
          </w:p>
        </w:tc>
        <w:tc>
          <w:tcPr>
            <w:tcW w:w="882" w:type="dxa"/>
            <w:tcBorders>
              <w:top w:val="nil"/>
              <w:left w:val="nil"/>
              <w:bottom w:val="nil"/>
              <w:right w:val="nil"/>
            </w:tcBorders>
            <w:shd w:val="clear" w:color="auto" w:fill="auto"/>
            <w:noWrap/>
            <w:vAlign w:val="center"/>
          </w:tcPr>
          <w:p w14:paraId="21B19C5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任志明</w:t>
            </w:r>
          </w:p>
        </w:tc>
      </w:tr>
      <w:tr w14:paraId="66EB0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17FC1C5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39</w:t>
            </w:r>
          </w:p>
        </w:tc>
        <w:tc>
          <w:tcPr>
            <w:tcW w:w="647" w:type="dxa"/>
            <w:tcBorders>
              <w:top w:val="nil"/>
              <w:left w:val="nil"/>
              <w:bottom w:val="nil"/>
              <w:right w:val="nil"/>
            </w:tcBorders>
            <w:shd w:val="clear" w:color="auto" w:fill="auto"/>
            <w:noWrap/>
            <w:vAlign w:val="center"/>
          </w:tcPr>
          <w:p w14:paraId="5E1D70A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白锦涛</w:t>
            </w:r>
          </w:p>
        </w:tc>
        <w:tc>
          <w:tcPr>
            <w:tcW w:w="979" w:type="dxa"/>
            <w:tcBorders>
              <w:top w:val="nil"/>
              <w:left w:val="nil"/>
              <w:bottom w:val="nil"/>
              <w:right w:val="nil"/>
            </w:tcBorders>
            <w:shd w:val="clear" w:color="auto" w:fill="auto"/>
            <w:noWrap/>
            <w:vAlign w:val="center"/>
          </w:tcPr>
          <w:p w14:paraId="160C6D6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2025029001</w:t>
            </w:r>
          </w:p>
        </w:tc>
        <w:tc>
          <w:tcPr>
            <w:tcW w:w="1064" w:type="dxa"/>
            <w:tcBorders>
              <w:top w:val="nil"/>
              <w:left w:val="nil"/>
              <w:bottom w:val="nil"/>
              <w:right w:val="nil"/>
            </w:tcBorders>
            <w:shd w:val="clear" w:color="auto" w:fill="auto"/>
            <w:noWrap/>
            <w:vAlign w:val="center"/>
          </w:tcPr>
          <w:p w14:paraId="755DCA7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水利与环境学院</w:t>
            </w:r>
          </w:p>
        </w:tc>
        <w:tc>
          <w:tcPr>
            <w:tcW w:w="660" w:type="dxa"/>
            <w:tcBorders>
              <w:top w:val="nil"/>
              <w:left w:val="nil"/>
              <w:bottom w:val="nil"/>
              <w:right w:val="nil"/>
            </w:tcBorders>
            <w:shd w:val="clear" w:color="auto" w:fill="auto"/>
            <w:noWrap/>
            <w:vAlign w:val="center"/>
          </w:tcPr>
          <w:p w14:paraId="4FBC3FA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00D1CAD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郑涵</w:t>
            </w:r>
          </w:p>
        </w:tc>
        <w:tc>
          <w:tcPr>
            <w:tcW w:w="2166" w:type="dxa"/>
            <w:tcBorders>
              <w:top w:val="nil"/>
              <w:left w:val="nil"/>
              <w:bottom w:val="nil"/>
              <w:right w:val="nil"/>
            </w:tcBorders>
            <w:shd w:val="clear" w:color="auto" w:fill="auto"/>
            <w:noWrap/>
            <w:vAlign w:val="center"/>
          </w:tcPr>
          <w:p w14:paraId="1EB5173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黄土高原典型生态系统碳水通量特征及多尺度耦合机制：观测与模拟</w:t>
            </w:r>
          </w:p>
        </w:tc>
        <w:tc>
          <w:tcPr>
            <w:tcW w:w="730" w:type="dxa"/>
            <w:tcBorders>
              <w:top w:val="nil"/>
              <w:left w:val="nil"/>
              <w:bottom w:val="nil"/>
              <w:right w:val="nil"/>
            </w:tcBorders>
            <w:shd w:val="clear" w:color="auto" w:fill="auto"/>
            <w:noWrap/>
            <w:vAlign w:val="center"/>
          </w:tcPr>
          <w:p w14:paraId="3827F26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2E1860E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8a01226698f016c80199c1b7b50356f9</w:t>
            </w:r>
          </w:p>
        </w:tc>
        <w:tc>
          <w:tcPr>
            <w:tcW w:w="882" w:type="dxa"/>
            <w:tcBorders>
              <w:top w:val="nil"/>
              <w:left w:val="nil"/>
              <w:bottom w:val="nil"/>
              <w:right w:val="nil"/>
            </w:tcBorders>
            <w:shd w:val="clear" w:color="auto" w:fill="auto"/>
            <w:noWrap/>
            <w:vAlign w:val="center"/>
          </w:tcPr>
          <w:p w14:paraId="056B1F4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郑涵</w:t>
            </w:r>
          </w:p>
        </w:tc>
      </w:tr>
      <w:tr w14:paraId="0D451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BA4A39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40</w:t>
            </w:r>
          </w:p>
        </w:tc>
        <w:tc>
          <w:tcPr>
            <w:tcW w:w="647" w:type="dxa"/>
            <w:tcBorders>
              <w:top w:val="nil"/>
              <w:left w:val="nil"/>
              <w:bottom w:val="nil"/>
              <w:right w:val="nil"/>
            </w:tcBorders>
            <w:shd w:val="clear" w:color="auto" w:fill="auto"/>
            <w:noWrap/>
            <w:vAlign w:val="center"/>
          </w:tcPr>
          <w:p w14:paraId="329F200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杜浩</w:t>
            </w:r>
          </w:p>
        </w:tc>
        <w:tc>
          <w:tcPr>
            <w:tcW w:w="979" w:type="dxa"/>
            <w:tcBorders>
              <w:top w:val="nil"/>
              <w:left w:val="nil"/>
              <w:bottom w:val="nil"/>
              <w:right w:val="nil"/>
            </w:tcBorders>
            <w:shd w:val="clear" w:color="auto" w:fill="auto"/>
            <w:noWrap/>
            <w:vAlign w:val="center"/>
          </w:tcPr>
          <w:p w14:paraId="68AA7C9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2022032005</w:t>
            </w:r>
          </w:p>
        </w:tc>
        <w:tc>
          <w:tcPr>
            <w:tcW w:w="1064" w:type="dxa"/>
            <w:tcBorders>
              <w:top w:val="nil"/>
              <w:left w:val="nil"/>
              <w:bottom w:val="nil"/>
              <w:right w:val="nil"/>
            </w:tcBorders>
            <w:shd w:val="clear" w:color="auto" w:fill="auto"/>
            <w:noWrap/>
            <w:vAlign w:val="center"/>
          </w:tcPr>
          <w:p w14:paraId="072B20C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电子与控制工程学院</w:t>
            </w:r>
          </w:p>
        </w:tc>
        <w:tc>
          <w:tcPr>
            <w:tcW w:w="660" w:type="dxa"/>
            <w:tcBorders>
              <w:top w:val="nil"/>
              <w:left w:val="nil"/>
              <w:bottom w:val="nil"/>
              <w:right w:val="nil"/>
            </w:tcBorders>
            <w:shd w:val="clear" w:color="auto" w:fill="auto"/>
            <w:noWrap/>
            <w:vAlign w:val="center"/>
          </w:tcPr>
          <w:p w14:paraId="5E1E2E6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115AD7D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王会峰</w:t>
            </w:r>
          </w:p>
        </w:tc>
        <w:tc>
          <w:tcPr>
            <w:tcW w:w="2166" w:type="dxa"/>
            <w:tcBorders>
              <w:top w:val="nil"/>
              <w:left w:val="nil"/>
              <w:bottom w:val="nil"/>
              <w:right w:val="nil"/>
            </w:tcBorders>
            <w:shd w:val="clear" w:color="auto" w:fill="auto"/>
            <w:noWrap/>
            <w:vAlign w:val="center"/>
          </w:tcPr>
          <w:p w14:paraId="763A96F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紧致框架下的偏振多模视觉非常态智能感知关键技术</w:t>
            </w:r>
          </w:p>
        </w:tc>
        <w:tc>
          <w:tcPr>
            <w:tcW w:w="730" w:type="dxa"/>
            <w:tcBorders>
              <w:top w:val="nil"/>
              <w:left w:val="nil"/>
              <w:bottom w:val="nil"/>
              <w:right w:val="nil"/>
            </w:tcBorders>
            <w:shd w:val="clear" w:color="auto" w:fill="auto"/>
            <w:noWrap/>
            <w:vAlign w:val="center"/>
          </w:tcPr>
          <w:p w14:paraId="4EC1E17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54B8E06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4af5c0d07ce02f97017cef9a6c814831</w:t>
            </w:r>
          </w:p>
        </w:tc>
        <w:tc>
          <w:tcPr>
            <w:tcW w:w="882" w:type="dxa"/>
            <w:tcBorders>
              <w:top w:val="nil"/>
              <w:left w:val="nil"/>
              <w:bottom w:val="nil"/>
              <w:right w:val="nil"/>
            </w:tcBorders>
            <w:shd w:val="clear" w:color="auto" w:fill="auto"/>
            <w:noWrap/>
            <w:vAlign w:val="center"/>
          </w:tcPr>
          <w:p w14:paraId="6488337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王会峰</w:t>
            </w:r>
          </w:p>
        </w:tc>
      </w:tr>
      <w:tr w14:paraId="6374A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C31545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41</w:t>
            </w:r>
          </w:p>
        </w:tc>
        <w:tc>
          <w:tcPr>
            <w:tcW w:w="647" w:type="dxa"/>
            <w:tcBorders>
              <w:top w:val="nil"/>
              <w:left w:val="nil"/>
              <w:bottom w:val="nil"/>
              <w:right w:val="nil"/>
            </w:tcBorders>
            <w:shd w:val="clear" w:color="auto" w:fill="auto"/>
            <w:noWrap/>
            <w:vAlign w:val="center"/>
          </w:tcPr>
          <w:p w14:paraId="4A54E47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杨旭东</w:t>
            </w:r>
          </w:p>
        </w:tc>
        <w:tc>
          <w:tcPr>
            <w:tcW w:w="979" w:type="dxa"/>
            <w:tcBorders>
              <w:top w:val="nil"/>
              <w:left w:val="nil"/>
              <w:bottom w:val="nil"/>
              <w:right w:val="nil"/>
            </w:tcBorders>
            <w:shd w:val="clear" w:color="auto" w:fill="auto"/>
            <w:noWrap/>
            <w:vAlign w:val="center"/>
          </w:tcPr>
          <w:p w14:paraId="2CD664D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2024140002</w:t>
            </w:r>
          </w:p>
        </w:tc>
        <w:tc>
          <w:tcPr>
            <w:tcW w:w="1064" w:type="dxa"/>
            <w:tcBorders>
              <w:top w:val="nil"/>
              <w:left w:val="nil"/>
              <w:bottom w:val="nil"/>
              <w:right w:val="nil"/>
            </w:tcBorders>
            <w:shd w:val="clear" w:color="auto" w:fill="auto"/>
            <w:noWrap/>
            <w:vAlign w:val="center"/>
          </w:tcPr>
          <w:p w14:paraId="43F2CDE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数据科学与人工智能研究院</w:t>
            </w:r>
          </w:p>
        </w:tc>
        <w:tc>
          <w:tcPr>
            <w:tcW w:w="660" w:type="dxa"/>
            <w:tcBorders>
              <w:top w:val="nil"/>
              <w:left w:val="nil"/>
              <w:bottom w:val="nil"/>
              <w:right w:val="nil"/>
            </w:tcBorders>
            <w:shd w:val="clear" w:color="auto" w:fill="auto"/>
            <w:noWrap/>
            <w:vAlign w:val="center"/>
          </w:tcPr>
          <w:p w14:paraId="5F81086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97855F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高涛</w:t>
            </w:r>
          </w:p>
        </w:tc>
        <w:tc>
          <w:tcPr>
            <w:tcW w:w="2166" w:type="dxa"/>
            <w:tcBorders>
              <w:top w:val="nil"/>
              <w:left w:val="nil"/>
              <w:bottom w:val="nil"/>
              <w:right w:val="nil"/>
            </w:tcBorders>
            <w:shd w:val="clear" w:color="auto" w:fill="auto"/>
            <w:noWrap/>
            <w:vAlign w:val="center"/>
          </w:tcPr>
          <w:p w14:paraId="3898CF1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多尺度稀疏表征学习及在极化SAR图像解译中的应用</w:t>
            </w:r>
          </w:p>
        </w:tc>
        <w:tc>
          <w:tcPr>
            <w:tcW w:w="730" w:type="dxa"/>
            <w:tcBorders>
              <w:top w:val="nil"/>
              <w:left w:val="nil"/>
              <w:bottom w:val="nil"/>
              <w:right w:val="nil"/>
            </w:tcBorders>
            <w:shd w:val="clear" w:color="auto" w:fill="auto"/>
            <w:noWrap/>
            <w:vAlign w:val="center"/>
          </w:tcPr>
          <w:p w14:paraId="22B7DEF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227B414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4af5c1e491db0877019252d3b88063ac</w:t>
            </w:r>
          </w:p>
        </w:tc>
        <w:tc>
          <w:tcPr>
            <w:tcW w:w="882" w:type="dxa"/>
            <w:tcBorders>
              <w:top w:val="nil"/>
              <w:left w:val="nil"/>
              <w:bottom w:val="nil"/>
              <w:right w:val="nil"/>
            </w:tcBorders>
            <w:shd w:val="clear" w:color="auto" w:fill="auto"/>
            <w:noWrap/>
            <w:vAlign w:val="center"/>
          </w:tcPr>
          <w:p w14:paraId="1A7B5F8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刘梦琨</w:t>
            </w:r>
          </w:p>
        </w:tc>
      </w:tr>
      <w:tr w14:paraId="4CF7E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F012CE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42</w:t>
            </w:r>
          </w:p>
        </w:tc>
        <w:tc>
          <w:tcPr>
            <w:tcW w:w="647" w:type="dxa"/>
            <w:tcBorders>
              <w:top w:val="nil"/>
              <w:left w:val="nil"/>
              <w:bottom w:val="nil"/>
              <w:right w:val="nil"/>
            </w:tcBorders>
            <w:shd w:val="clear" w:color="auto" w:fill="auto"/>
            <w:noWrap/>
            <w:vAlign w:val="center"/>
          </w:tcPr>
          <w:p w14:paraId="3495A5C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田玉雪</w:t>
            </w:r>
          </w:p>
        </w:tc>
        <w:tc>
          <w:tcPr>
            <w:tcW w:w="979" w:type="dxa"/>
            <w:tcBorders>
              <w:top w:val="nil"/>
              <w:left w:val="nil"/>
              <w:bottom w:val="nil"/>
              <w:right w:val="nil"/>
            </w:tcBorders>
            <w:shd w:val="clear" w:color="auto" w:fill="auto"/>
            <w:noWrap/>
            <w:vAlign w:val="center"/>
          </w:tcPr>
          <w:p w14:paraId="5C972DC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2023126040</w:t>
            </w:r>
          </w:p>
        </w:tc>
        <w:tc>
          <w:tcPr>
            <w:tcW w:w="1064" w:type="dxa"/>
            <w:tcBorders>
              <w:top w:val="nil"/>
              <w:left w:val="nil"/>
              <w:bottom w:val="nil"/>
              <w:right w:val="nil"/>
            </w:tcBorders>
            <w:shd w:val="clear" w:color="auto" w:fill="auto"/>
            <w:noWrap/>
            <w:vAlign w:val="center"/>
          </w:tcPr>
          <w:p w14:paraId="30D22AB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6710B5C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034C2CF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杨成生</w:t>
            </w:r>
          </w:p>
        </w:tc>
        <w:tc>
          <w:tcPr>
            <w:tcW w:w="2166" w:type="dxa"/>
            <w:tcBorders>
              <w:top w:val="nil"/>
              <w:left w:val="nil"/>
              <w:bottom w:val="nil"/>
              <w:right w:val="nil"/>
            </w:tcBorders>
            <w:shd w:val="clear" w:color="auto" w:fill="auto"/>
            <w:noWrap/>
            <w:vAlign w:val="center"/>
          </w:tcPr>
          <w:p w14:paraId="7A13DFA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高陡浓雾山区崩滑灾害InSAR与光学遥感动态判识技术</w:t>
            </w:r>
          </w:p>
        </w:tc>
        <w:tc>
          <w:tcPr>
            <w:tcW w:w="730" w:type="dxa"/>
            <w:tcBorders>
              <w:top w:val="nil"/>
              <w:left w:val="nil"/>
              <w:bottom w:val="nil"/>
              <w:right w:val="nil"/>
            </w:tcBorders>
            <w:shd w:val="clear" w:color="auto" w:fill="auto"/>
            <w:noWrap/>
            <w:vAlign w:val="center"/>
          </w:tcPr>
          <w:p w14:paraId="64B0113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04664D5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8a0122669545617e0196a58d78437fd4</w:t>
            </w:r>
          </w:p>
        </w:tc>
        <w:tc>
          <w:tcPr>
            <w:tcW w:w="882" w:type="dxa"/>
            <w:tcBorders>
              <w:top w:val="nil"/>
              <w:left w:val="nil"/>
              <w:bottom w:val="nil"/>
              <w:right w:val="nil"/>
            </w:tcBorders>
            <w:shd w:val="clear" w:color="auto" w:fill="auto"/>
            <w:noWrap/>
            <w:vAlign w:val="center"/>
          </w:tcPr>
          <w:p w14:paraId="7E01EDB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杨成生</w:t>
            </w:r>
          </w:p>
        </w:tc>
      </w:tr>
      <w:tr w14:paraId="24F86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B480C5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43</w:t>
            </w:r>
          </w:p>
        </w:tc>
        <w:tc>
          <w:tcPr>
            <w:tcW w:w="647" w:type="dxa"/>
            <w:tcBorders>
              <w:top w:val="nil"/>
              <w:left w:val="nil"/>
              <w:bottom w:val="nil"/>
              <w:right w:val="nil"/>
            </w:tcBorders>
            <w:shd w:val="clear" w:color="auto" w:fill="auto"/>
            <w:noWrap/>
            <w:vAlign w:val="center"/>
          </w:tcPr>
          <w:p w14:paraId="2BD1FF3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孙天力</w:t>
            </w:r>
          </w:p>
        </w:tc>
        <w:tc>
          <w:tcPr>
            <w:tcW w:w="979" w:type="dxa"/>
            <w:tcBorders>
              <w:top w:val="nil"/>
              <w:left w:val="nil"/>
              <w:bottom w:val="nil"/>
              <w:right w:val="nil"/>
            </w:tcBorders>
            <w:shd w:val="clear" w:color="auto" w:fill="auto"/>
            <w:noWrap/>
            <w:vAlign w:val="center"/>
          </w:tcPr>
          <w:p w14:paraId="260DEC0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2024126027</w:t>
            </w:r>
          </w:p>
        </w:tc>
        <w:tc>
          <w:tcPr>
            <w:tcW w:w="1064" w:type="dxa"/>
            <w:tcBorders>
              <w:top w:val="nil"/>
              <w:left w:val="nil"/>
              <w:bottom w:val="nil"/>
              <w:right w:val="nil"/>
            </w:tcBorders>
            <w:shd w:val="clear" w:color="auto" w:fill="auto"/>
            <w:noWrap/>
            <w:vAlign w:val="center"/>
          </w:tcPr>
          <w:p w14:paraId="073DFBC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0C76E4A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362E5A3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杨成生</w:t>
            </w:r>
          </w:p>
        </w:tc>
        <w:tc>
          <w:tcPr>
            <w:tcW w:w="2166" w:type="dxa"/>
            <w:tcBorders>
              <w:top w:val="nil"/>
              <w:left w:val="nil"/>
              <w:bottom w:val="nil"/>
              <w:right w:val="nil"/>
            </w:tcBorders>
            <w:shd w:val="clear" w:color="auto" w:fill="auto"/>
            <w:noWrap/>
            <w:vAlign w:val="center"/>
          </w:tcPr>
          <w:p w14:paraId="07046F8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基于时空信息的InSAR数据质量控制与后处理研究</w:t>
            </w:r>
          </w:p>
        </w:tc>
        <w:tc>
          <w:tcPr>
            <w:tcW w:w="730" w:type="dxa"/>
            <w:tcBorders>
              <w:top w:val="nil"/>
              <w:left w:val="nil"/>
              <w:bottom w:val="nil"/>
              <w:right w:val="nil"/>
            </w:tcBorders>
            <w:shd w:val="clear" w:color="auto" w:fill="auto"/>
            <w:noWrap/>
            <w:vAlign w:val="center"/>
          </w:tcPr>
          <w:p w14:paraId="2E4A083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7CD3FBD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4af5c0d04aed0e4a014af1a00875095c</w:t>
            </w:r>
          </w:p>
        </w:tc>
        <w:tc>
          <w:tcPr>
            <w:tcW w:w="882" w:type="dxa"/>
            <w:tcBorders>
              <w:top w:val="nil"/>
              <w:left w:val="nil"/>
              <w:bottom w:val="nil"/>
              <w:right w:val="nil"/>
            </w:tcBorders>
            <w:shd w:val="clear" w:color="auto" w:fill="auto"/>
            <w:noWrap/>
            <w:vAlign w:val="center"/>
          </w:tcPr>
          <w:p w14:paraId="61F220C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张菊清</w:t>
            </w:r>
          </w:p>
        </w:tc>
      </w:tr>
      <w:tr w14:paraId="21278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023406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44</w:t>
            </w:r>
          </w:p>
        </w:tc>
        <w:tc>
          <w:tcPr>
            <w:tcW w:w="647" w:type="dxa"/>
            <w:tcBorders>
              <w:top w:val="nil"/>
              <w:left w:val="nil"/>
              <w:bottom w:val="nil"/>
              <w:right w:val="nil"/>
            </w:tcBorders>
            <w:shd w:val="clear" w:color="auto" w:fill="auto"/>
            <w:noWrap/>
            <w:vAlign w:val="center"/>
          </w:tcPr>
          <w:p w14:paraId="4FAD36A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潘君佐</w:t>
            </w:r>
          </w:p>
        </w:tc>
        <w:tc>
          <w:tcPr>
            <w:tcW w:w="979" w:type="dxa"/>
            <w:tcBorders>
              <w:top w:val="nil"/>
              <w:left w:val="nil"/>
              <w:bottom w:val="nil"/>
              <w:right w:val="nil"/>
            </w:tcBorders>
            <w:shd w:val="clear" w:color="auto" w:fill="auto"/>
            <w:noWrap/>
            <w:vAlign w:val="center"/>
          </w:tcPr>
          <w:p w14:paraId="2B916CC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2023129022</w:t>
            </w:r>
          </w:p>
        </w:tc>
        <w:tc>
          <w:tcPr>
            <w:tcW w:w="1064" w:type="dxa"/>
            <w:tcBorders>
              <w:top w:val="nil"/>
              <w:left w:val="nil"/>
              <w:bottom w:val="nil"/>
              <w:right w:val="nil"/>
            </w:tcBorders>
            <w:shd w:val="clear" w:color="auto" w:fill="auto"/>
            <w:noWrap/>
            <w:vAlign w:val="center"/>
          </w:tcPr>
          <w:p w14:paraId="359678A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水利与环境学院</w:t>
            </w:r>
          </w:p>
        </w:tc>
        <w:tc>
          <w:tcPr>
            <w:tcW w:w="660" w:type="dxa"/>
            <w:tcBorders>
              <w:top w:val="nil"/>
              <w:left w:val="nil"/>
              <w:bottom w:val="nil"/>
              <w:right w:val="nil"/>
            </w:tcBorders>
            <w:shd w:val="clear" w:color="auto" w:fill="auto"/>
            <w:noWrap/>
            <w:vAlign w:val="center"/>
          </w:tcPr>
          <w:p w14:paraId="5DFF4AB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4FAEBC8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张在勇</w:t>
            </w:r>
          </w:p>
        </w:tc>
        <w:tc>
          <w:tcPr>
            <w:tcW w:w="2166" w:type="dxa"/>
            <w:tcBorders>
              <w:top w:val="nil"/>
              <w:left w:val="nil"/>
              <w:bottom w:val="nil"/>
              <w:right w:val="nil"/>
            </w:tcBorders>
            <w:shd w:val="clear" w:color="auto" w:fill="auto"/>
            <w:noWrap/>
            <w:vAlign w:val="center"/>
          </w:tcPr>
          <w:p w14:paraId="4870937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鄂尔多斯盆地风沙滩地区裸土蒸发动力学研究</w:t>
            </w:r>
          </w:p>
        </w:tc>
        <w:tc>
          <w:tcPr>
            <w:tcW w:w="730" w:type="dxa"/>
            <w:tcBorders>
              <w:top w:val="nil"/>
              <w:left w:val="nil"/>
              <w:bottom w:val="nil"/>
              <w:right w:val="nil"/>
            </w:tcBorders>
            <w:shd w:val="clear" w:color="auto" w:fill="auto"/>
            <w:noWrap/>
            <w:vAlign w:val="center"/>
          </w:tcPr>
          <w:p w14:paraId="3876002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1F74728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4af5c0d06e860093016e86c2ebd008f9</w:t>
            </w:r>
          </w:p>
        </w:tc>
        <w:tc>
          <w:tcPr>
            <w:tcW w:w="882" w:type="dxa"/>
            <w:tcBorders>
              <w:top w:val="nil"/>
              <w:left w:val="nil"/>
              <w:bottom w:val="nil"/>
              <w:right w:val="nil"/>
            </w:tcBorders>
            <w:shd w:val="clear" w:color="auto" w:fill="auto"/>
            <w:noWrap/>
            <w:vAlign w:val="center"/>
          </w:tcPr>
          <w:p w14:paraId="0DC5C1C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张在勇</w:t>
            </w:r>
          </w:p>
        </w:tc>
      </w:tr>
      <w:tr w14:paraId="42DFE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22F266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45</w:t>
            </w:r>
          </w:p>
        </w:tc>
        <w:tc>
          <w:tcPr>
            <w:tcW w:w="647" w:type="dxa"/>
            <w:tcBorders>
              <w:top w:val="nil"/>
              <w:left w:val="nil"/>
              <w:bottom w:val="nil"/>
              <w:right w:val="nil"/>
            </w:tcBorders>
            <w:shd w:val="clear" w:color="auto" w:fill="auto"/>
            <w:noWrap/>
            <w:vAlign w:val="center"/>
          </w:tcPr>
          <w:p w14:paraId="462D63F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邬娜</w:t>
            </w:r>
          </w:p>
        </w:tc>
        <w:tc>
          <w:tcPr>
            <w:tcW w:w="979" w:type="dxa"/>
            <w:tcBorders>
              <w:top w:val="nil"/>
              <w:left w:val="nil"/>
              <w:bottom w:val="nil"/>
              <w:right w:val="nil"/>
            </w:tcBorders>
            <w:shd w:val="clear" w:color="auto" w:fill="auto"/>
            <w:noWrap/>
            <w:vAlign w:val="center"/>
          </w:tcPr>
          <w:p w14:paraId="3100D1E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180002</w:t>
            </w:r>
          </w:p>
        </w:tc>
        <w:tc>
          <w:tcPr>
            <w:tcW w:w="1064" w:type="dxa"/>
            <w:tcBorders>
              <w:top w:val="nil"/>
              <w:left w:val="nil"/>
              <w:bottom w:val="nil"/>
              <w:right w:val="nil"/>
            </w:tcBorders>
            <w:shd w:val="clear" w:color="auto" w:fill="auto"/>
            <w:noWrap/>
            <w:vAlign w:val="center"/>
          </w:tcPr>
          <w:p w14:paraId="03E4D76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运输工程学院</w:t>
            </w:r>
          </w:p>
        </w:tc>
        <w:tc>
          <w:tcPr>
            <w:tcW w:w="660" w:type="dxa"/>
            <w:tcBorders>
              <w:top w:val="nil"/>
              <w:left w:val="nil"/>
              <w:bottom w:val="nil"/>
              <w:right w:val="nil"/>
            </w:tcBorders>
            <w:shd w:val="clear" w:color="auto" w:fill="auto"/>
            <w:noWrap/>
            <w:vAlign w:val="center"/>
          </w:tcPr>
          <w:p w14:paraId="70AD54A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5EF2793F">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176B4A8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驾驶基序动态耦合反馈的道路瓶颈空间界定</w:t>
            </w:r>
          </w:p>
        </w:tc>
        <w:tc>
          <w:tcPr>
            <w:tcW w:w="730" w:type="dxa"/>
            <w:tcBorders>
              <w:top w:val="nil"/>
              <w:left w:val="nil"/>
              <w:bottom w:val="nil"/>
              <w:right w:val="nil"/>
            </w:tcBorders>
            <w:shd w:val="clear" w:color="auto" w:fill="auto"/>
            <w:noWrap/>
            <w:vAlign w:val="center"/>
          </w:tcPr>
          <w:p w14:paraId="78F7AA1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58E903F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8a01226698f016c80199ec088df55a63</w:t>
            </w:r>
          </w:p>
        </w:tc>
        <w:tc>
          <w:tcPr>
            <w:tcW w:w="882" w:type="dxa"/>
            <w:tcBorders>
              <w:top w:val="nil"/>
              <w:left w:val="nil"/>
              <w:bottom w:val="nil"/>
              <w:right w:val="nil"/>
            </w:tcBorders>
            <w:shd w:val="clear" w:color="auto" w:fill="auto"/>
            <w:noWrap/>
            <w:vAlign w:val="center"/>
          </w:tcPr>
          <w:p w14:paraId="2113E71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邬娜</w:t>
            </w:r>
          </w:p>
        </w:tc>
      </w:tr>
      <w:tr w14:paraId="179C1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795258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46</w:t>
            </w:r>
          </w:p>
        </w:tc>
        <w:tc>
          <w:tcPr>
            <w:tcW w:w="647" w:type="dxa"/>
            <w:tcBorders>
              <w:top w:val="nil"/>
              <w:left w:val="nil"/>
              <w:bottom w:val="nil"/>
              <w:right w:val="nil"/>
            </w:tcBorders>
            <w:shd w:val="clear" w:color="auto" w:fill="auto"/>
            <w:noWrap/>
            <w:vAlign w:val="center"/>
          </w:tcPr>
          <w:p w14:paraId="768667A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李江</w:t>
            </w:r>
          </w:p>
        </w:tc>
        <w:tc>
          <w:tcPr>
            <w:tcW w:w="979" w:type="dxa"/>
            <w:tcBorders>
              <w:top w:val="nil"/>
              <w:left w:val="nil"/>
              <w:bottom w:val="nil"/>
              <w:right w:val="nil"/>
            </w:tcBorders>
            <w:shd w:val="clear" w:color="auto" w:fill="auto"/>
            <w:noWrap/>
            <w:vAlign w:val="center"/>
          </w:tcPr>
          <w:p w14:paraId="4FC1C61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160071</w:t>
            </w:r>
          </w:p>
        </w:tc>
        <w:tc>
          <w:tcPr>
            <w:tcW w:w="1064" w:type="dxa"/>
            <w:tcBorders>
              <w:top w:val="nil"/>
              <w:left w:val="nil"/>
              <w:bottom w:val="nil"/>
              <w:right w:val="nil"/>
            </w:tcBorders>
            <w:shd w:val="clear" w:color="auto" w:fill="auto"/>
            <w:noWrap/>
            <w:vAlign w:val="center"/>
          </w:tcPr>
          <w:p w14:paraId="0B07B1B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365FAF0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0A2D3C8B">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0F6C9D8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基于金属有机框架复合膜构筑高效离子筛分纳米限域通道及机理研究</w:t>
            </w:r>
          </w:p>
        </w:tc>
        <w:tc>
          <w:tcPr>
            <w:tcW w:w="730" w:type="dxa"/>
            <w:tcBorders>
              <w:top w:val="nil"/>
              <w:left w:val="nil"/>
              <w:bottom w:val="nil"/>
              <w:right w:val="nil"/>
            </w:tcBorders>
            <w:shd w:val="clear" w:color="auto" w:fill="auto"/>
            <w:noWrap/>
            <w:vAlign w:val="center"/>
          </w:tcPr>
          <w:p w14:paraId="43F09B7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0212D76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4af5c0d075408d7a01758c4106e83a73</w:t>
            </w:r>
          </w:p>
        </w:tc>
        <w:tc>
          <w:tcPr>
            <w:tcW w:w="882" w:type="dxa"/>
            <w:tcBorders>
              <w:top w:val="nil"/>
              <w:left w:val="nil"/>
              <w:bottom w:val="nil"/>
              <w:right w:val="nil"/>
            </w:tcBorders>
            <w:shd w:val="clear" w:color="auto" w:fill="auto"/>
            <w:noWrap/>
            <w:vAlign w:val="center"/>
          </w:tcPr>
          <w:p w14:paraId="63D3DC9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李江</w:t>
            </w:r>
          </w:p>
        </w:tc>
      </w:tr>
      <w:tr w14:paraId="3FC6D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1641701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47</w:t>
            </w:r>
          </w:p>
        </w:tc>
        <w:tc>
          <w:tcPr>
            <w:tcW w:w="647" w:type="dxa"/>
            <w:tcBorders>
              <w:top w:val="nil"/>
              <w:left w:val="nil"/>
              <w:bottom w:val="nil"/>
              <w:right w:val="nil"/>
            </w:tcBorders>
            <w:shd w:val="clear" w:color="auto" w:fill="auto"/>
            <w:noWrap/>
            <w:vAlign w:val="center"/>
          </w:tcPr>
          <w:p w14:paraId="4508758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杨帆</w:t>
            </w:r>
          </w:p>
        </w:tc>
        <w:tc>
          <w:tcPr>
            <w:tcW w:w="979" w:type="dxa"/>
            <w:tcBorders>
              <w:top w:val="nil"/>
              <w:left w:val="nil"/>
              <w:bottom w:val="nil"/>
              <w:right w:val="nil"/>
            </w:tcBorders>
            <w:shd w:val="clear" w:color="auto" w:fill="auto"/>
            <w:noWrap/>
            <w:vAlign w:val="center"/>
          </w:tcPr>
          <w:p w14:paraId="62987A5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2023012001</w:t>
            </w:r>
          </w:p>
        </w:tc>
        <w:tc>
          <w:tcPr>
            <w:tcW w:w="1064" w:type="dxa"/>
            <w:tcBorders>
              <w:top w:val="nil"/>
              <w:left w:val="nil"/>
              <w:bottom w:val="nil"/>
              <w:right w:val="nil"/>
            </w:tcBorders>
            <w:shd w:val="clear" w:color="auto" w:fill="auto"/>
            <w:noWrap/>
            <w:vAlign w:val="center"/>
          </w:tcPr>
          <w:p w14:paraId="06F5BB3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理学院</w:t>
            </w:r>
          </w:p>
        </w:tc>
        <w:tc>
          <w:tcPr>
            <w:tcW w:w="660" w:type="dxa"/>
            <w:tcBorders>
              <w:top w:val="nil"/>
              <w:left w:val="nil"/>
              <w:bottom w:val="nil"/>
              <w:right w:val="nil"/>
            </w:tcBorders>
            <w:shd w:val="clear" w:color="auto" w:fill="auto"/>
            <w:noWrap/>
            <w:vAlign w:val="center"/>
          </w:tcPr>
          <w:p w14:paraId="737D8B7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1CCE4A9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宋学力</w:t>
            </w:r>
          </w:p>
        </w:tc>
        <w:tc>
          <w:tcPr>
            <w:tcW w:w="2166" w:type="dxa"/>
            <w:tcBorders>
              <w:top w:val="nil"/>
              <w:left w:val="nil"/>
              <w:bottom w:val="nil"/>
              <w:right w:val="nil"/>
            </w:tcBorders>
            <w:shd w:val="clear" w:color="auto" w:fill="auto"/>
            <w:noWrap/>
            <w:vAlign w:val="center"/>
          </w:tcPr>
          <w:p w14:paraId="69FD37E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环境温度影响下L0正则化结构损伤识别模型的等价性理论研究</w:t>
            </w:r>
          </w:p>
        </w:tc>
        <w:tc>
          <w:tcPr>
            <w:tcW w:w="730" w:type="dxa"/>
            <w:tcBorders>
              <w:top w:val="nil"/>
              <w:left w:val="nil"/>
              <w:bottom w:val="nil"/>
              <w:right w:val="nil"/>
            </w:tcBorders>
            <w:shd w:val="clear" w:color="auto" w:fill="auto"/>
            <w:noWrap/>
            <w:vAlign w:val="center"/>
          </w:tcPr>
          <w:p w14:paraId="5721794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国家级</w:t>
            </w:r>
          </w:p>
        </w:tc>
        <w:tc>
          <w:tcPr>
            <w:tcW w:w="1406" w:type="dxa"/>
            <w:tcBorders>
              <w:top w:val="nil"/>
              <w:left w:val="nil"/>
              <w:bottom w:val="nil"/>
              <w:right w:val="nil"/>
            </w:tcBorders>
            <w:shd w:val="clear" w:color="auto" w:fill="auto"/>
            <w:noWrap/>
            <w:vAlign w:val="center"/>
          </w:tcPr>
          <w:p w14:paraId="19875E4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8a01226698f016c80199e15c4c890aff</w:t>
            </w:r>
          </w:p>
        </w:tc>
        <w:tc>
          <w:tcPr>
            <w:tcW w:w="882" w:type="dxa"/>
            <w:tcBorders>
              <w:top w:val="nil"/>
              <w:left w:val="nil"/>
              <w:bottom w:val="nil"/>
              <w:right w:val="nil"/>
            </w:tcBorders>
            <w:shd w:val="clear" w:color="auto" w:fill="auto"/>
            <w:noWrap/>
            <w:vAlign w:val="center"/>
          </w:tcPr>
          <w:p w14:paraId="5CCE98C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宋学力</w:t>
            </w:r>
          </w:p>
        </w:tc>
      </w:tr>
      <w:tr w14:paraId="2AFEA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E14CCE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w:t>
            </w:r>
          </w:p>
        </w:tc>
        <w:tc>
          <w:tcPr>
            <w:tcW w:w="647" w:type="dxa"/>
            <w:tcBorders>
              <w:top w:val="nil"/>
              <w:left w:val="nil"/>
              <w:bottom w:val="nil"/>
              <w:right w:val="nil"/>
            </w:tcBorders>
            <w:shd w:val="clear" w:color="auto" w:fill="auto"/>
            <w:noWrap/>
            <w:vAlign w:val="center"/>
          </w:tcPr>
          <w:p w14:paraId="1953427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吴文强</w:t>
            </w:r>
          </w:p>
        </w:tc>
        <w:tc>
          <w:tcPr>
            <w:tcW w:w="979" w:type="dxa"/>
            <w:tcBorders>
              <w:top w:val="nil"/>
              <w:left w:val="nil"/>
              <w:bottom w:val="nil"/>
              <w:right w:val="nil"/>
            </w:tcBorders>
            <w:shd w:val="clear" w:color="auto" w:fill="auto"/>
            <w:noWrap/>
            <w:vAlign w:val="center"/>
          </w:tcPr>
          <w:p w14:paraId="611F31C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2021026024</w:t>
            </w:r>
          </w:p>
        </w:tc>
        <w:tc>
          <w:tcPr>
            <w:tcW w:w="1064" w:type="dxa"/>
            <w:tcBorders>
              <w:top w:val="nil"/>
              <w:left w:val="nil"/>
              <w:bottom w:val="nil"/>
              <w:right w:val="nil"/>
            </w:tcBorders>
            <w:shd w:val="clear" w:color="auto" w:fill="auto"/>
            <w:noWrap/>
            <w:vAlign w:val="center"/>
          </w:tcPr>
          <w:p w14:paraId="2AA9206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7CFDEA7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7237AB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张永志</w:t>
            </w:r>
          </w:p>
        </w:tc>
        <w:tc>
          <w:tcPr>
            <w:tcW w:w="2166" w:type="dxa"/>
            <w:tcBorders>
              <w:top w:val="nil"/>
              <w:left w:val="nil"/>
              <w:bottom w:val="nil"/>
              <w:right w:val="nil"/>
            </w:tcBorders>
            <w:shd w:val="clear" w:color="auto" w:fill="auto"/>
            <w:noWrap/>
            <w:vAlign w:val="center"/>
          </w:tcPr>
          <w:p w14:paraId="59663EC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汶川地震前后重力场时空演化特征研究</w:t>
            </w:r>
          </w:p>
        </w:tc>
        <w:tc>
          <w:tcPr>
            <w:tcW w:w="730" w:type="dxa"/>
            <w:tcBorders>
              <w:top w:val="nil"/>
              <w:left w:val="nil"/>
              <w:bottom w:val="nil"/>
              <w:right w:val="nil"/>
            </w:tcBorders>
            <w:shd w:val="clear" w:color="auto" w:fill="auto"/>
            <w:noWrap/>
            <w:vAlign w:val="center"/>
          </w:tcPr>
          <w:p w14:paraId="3B0E99A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省（自治区、直辖市）级</w:t>
            </w:r>
          </w:p>
        </w:tc>
        <w:tc>
          <w:tcPr>
            <w:tcW w:w="1406" w:type="dxa"/>
            <w:tcBorders>
              <w:top w:val="nil"/>
              <w:left w:val="nil"/>
              <w:bottom w:val="nil"/>
              <w:right w:val="nil"/>
            </w:tcBorders>
            <w:shd w:val="clear" w:color="auto" w:fill="auto"/>
            <w:noWrap/>
            <w:vAlign w:val="center"/>
          </w:tcPr>
          <w:p w14:paraId="2E67192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4af5c0d05703f4e90157bc0826045d40</w:t>
            </w:r>
          </w:p>
        </w:tc>
        <w:tc>
          <w:tcPr>
            <w:tcW w:w="882" w:type="dxa"/>
            <w:tcBorders>
              <w:top w:val="nil"/>
              <w:left w:val="nil"/>
              <w:bottom w:val="nil"/>
              <w:right w:val="nil"/>
            </w:tcBorders>
            <w:shd w:val="clear" w:color="auto" w:fill="auto"/>
            <w:noWrap/>
            <w:vAlign w:val="center"/>
          </w:tcPr>
          <w:p w14:paraId="453C64D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张永志</w:t>
            </w:r>
          </w:p>
        </w:tc>
      </w:tr>
      <w:tr w14:paraId="3C99D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1A287BE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w:t>
            </w:r>
          </w:p>
        </w:tc>
        <w:tc>
          <w:tcPr>
            <w:tcW w:w="647" w:type="dxa"/>
            <w:tcBorders>
              <w:top w:val="nil"/>
              <w:left w:val="nil"/>
              <w:bottom w:val="nil"/>
              <w:right w:val="nil"/>
            </w:tcBorders>
            <w:shd w:val="clear" w:color="auto" w:fill="auto"/>
            <w:noWrap/>
            <w:vAlign w:val="center"/>
          </w:tcPr>
          <w:p w14:paraId="70CA4B7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赵子涵</w:t>
            </w:r>
          </w:p>
        </w:tc>
        <w:tc>
          <w:tcPr>
            <w:tcW w:w="979" w:type="dxa"/>
            <w:tcBorders>
              <w:top w:val="nil"/>
              <w:left w:val="nil"/>
              <w:bottom w:val="nil"/>
              <w:right w:val="nil"/>
            </w:tcBorders>
            <w:shd w:val="clear" w:color="auto" w:fill="auto"/>
            <w:noWrap/>
            <w:vAlign w:val="center"/>
          </w:tcPr>
          <w:p w14:paraId="6A3C2BE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2023231017</w:t>
            </w:r>
          </w:p>
        </w:tc>
        <w:tc>
          <w:tcPr>
            <w:tcW w:w="1064" w:type="dxa"/>
            <w:tcBorders>
              <w:top w:val="nil"/>
              <w:left w:val="nil"/>
              <w:bottom w:val="nil"/>
              <w:right w:val="nil"/>
            </w:tcBorders>
            <w:shd w:val="clear" w:color="auto" w:fill="auto"/>
            <w:noWrap/>
            <w:vAlign w:val="center"/>
          </w:tcPr>
          <w:p w14:paraId="36D9E79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00671CE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63B698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樊继斌</w:t>
            </w:r>
          </w:p>
        </w:tc>
        <w:tc>
          <w:tcPr>
            <w:tcW w:w="2166" w:type="dxa"/>
            <w:tcBorders>
              <w:top w:val="nil"/>
              <w:left w:val="nil"/>
              <w:bottom w:val="nil"/>
              <w:right w:val="nil"/>
            </w:tcBorders>
            <w:shd w:val="clear" w:color="auto" w:fill="auto"/>
            <w:noWrap/>
            <w:vAlign w:val="center"/>
          </w:tcPr>
          <w:p w14:paraId="700A5E6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公路隧道综合节能与信息管理一体化研究及应用</w:t>
            </w:r>
          </w:p>
        </w:tc>
        <w:tc>
          <w:tcPr>
            <w:tcW w:w="730" w:type="dxa"/>
            <w:tcBorders>
              <w:top w:val="nil"/>
              <w:left w:val="nil"/>
              <w:bottom w:val="nil"/>
              <w:right w:val="nil"/>
            </w:tcBorders>
            <w:shd w:val="clear" w:color="auto" w:fill="auto"/>
            <w:noWrap/>
            <w:vAlign w:val="center"/>
          </w:tcPr>
          <w:p w14:paraId="7372740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省（自治区、直辖市）级</w:t>
            </w:r>
          </w:p>
        </w:tc>
        <w:tc>
          <w:tcPr>
            <w:tcW w:w="1406" w:type="dxa"/>
            <w:tcBorders>
              <w:top w:val="nil"/>
              <w:left w:val="nil"/>
              <w:bottom w:val="nil"/>
              <w:right w:val="nil"/>
            </w:tcBorders>
            <w:shd w:val="clear" w:color="auto" w:fill="auto"/>
            <w:noWrap/>
            <w:vAlign w:val="center"/>
          </w:tcPr>
          <w:p w14:paraId="30697B0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4af5c0d0557ce60101559b6e6e760c30</w:t>
            </w:r>
          </w:p>
        </w:tc>
        <w:tc>
          <w:tcPr>
            <w:tcW w:w="882" w:type="dxa"/>
            <w:tcBorders>
              <w:top w:val="nil"/>
              <w:left w:val="nil"/>
              <w:bottom w:val="nil"/>
              <w:right w:val="nil"/>
            </w:tcBorders>
            <w:shd w:val="clear" w:color="auto" w:fill="auto"/>
            <w:noWrap/>
            <w:vAlign w:val="center"/>
          </w:tcPr>
          <w:p w14:paraId="2B74C02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段理</w:t>
            </w:r>
          </w:p>
        </w:tc>
      </w:tr>
      <w:tr w14:paraId="07042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1A641CB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w:t>
            </w:r>
          </w:p>
        </w:tc>
        <w:tc>
          <w:tcPr>
            <w:tcW w:w="647" w:type="dxa"/>
            <w:tcBorders>
              <w:top w:val="nil"/>
              <w:left w:val="nil"/>
              <w:bottom w:val="nil"/>
              <w:right w:val="nil"/>
            </w:tcBorders>
            <w:shd w:val="clear" w:color="auto" w:fill="auto"/>
            <w:noWrap/>
            <w:vAlign w:val="center"/>
          </w:tcPr>
          <w:p w14:paraId="5A37794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李浩迪</w:t>
            </w:r>
          </w:p>
        </w:tc>
        <w:tc>
          <w:tcPr>
            <w:tcW w:w="979" w:type="dxa"/>
            <w:tcBorders>
              <w:top w:val="nil"/>
              <w:left w:val="nil"/>
              <w:bottom w:val="nil"/>
              <w:right w:val="nil"/>
            </w:tcBorders>
            <w:shd w:val="clear" w:color="auto" w:fill="auto"/>
            <w:noWrap/>
            <w:vAlign w:val="center"/>
          </w:tcPr>
          <w:p w14:paraId="577D93A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2025226038</w:t>
            </w:r>
          </w:p>
        </w:tc>
        <w:tc>
          <w:tcPr>
            <w:tcW w:w="1064" w:type="dxa"/>
            <w:tcBorders>
              <w:top w:val="nil"/>
              <w:left w:val="nil"/>
              <w:bottom w:val="nil"/>
              <w:right w:val="nil"/>
            </w:tcBorders>
            <w:shd w:val="clear" w:color="auto" w:fill="auto"/>
            <w:noWrap/>
            <w:vAlign w:val="center"/>
          </w:tcPr>
          <w:p w14:paraId="17DF852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26305DA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0C6CEC5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白林</w:t>
            </w:r>
          </w:p>
        </w:tc>
        <w:tc>
          <w:tcPr>
            <w:tcW w:w="2166" w:type="dxa"/>
            <w:tcBorders>
              <w:top w:val="nil"/>
              <w:left w:val="nil"/>
              <w:bottom w:val="nil"/>
              <w:right w:val="nil"/>
            </w:tcBorders>
            <w:shd w:val="clear" w:color="auto" w:fill="auto"/>
            <w:noWrap/>
            <w:vAlign w:val="center"/>
          </w:tcPr>
          <w:p w14:paraId="27D5270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基于多源数据研究南水北调对京津冀平原地下水的影响</w:t>
            </w:r>
          </w:p>
        </w:tc>
        <w:tc>
          <w:tcPr>
            <w:tcW w:w="730" w:type="dxa"/>
            <w:tcBorders>
              <w:top w:val="nil"/>
              <w:left w:val="nil"/>
              <w:bottom w:val="nil"/>
              <w:right w:val="nil"/>
            </w:tcBorders>
            <w:shd w:val="clear" w:color="auto" w:fill="auto"/>
            <w:noWrap/>
            <w:vAlign w:val="center"/>
          </w:tcPr>
          <w:p w14:paraId="25B3654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省（自治区、直辖市）级</w:t>
            </w:r>
          </w:p>
        </w:tc>
        <w:tc>
          <w:tcPr>
            <w:tcW w:w="1406" w:type="dxa"/>
            <w:tcBorders>
              <w:top w:val="nil"/>
              <w:left w:val="nil"/>
              <w:bottom w:val="nil"/>
              <w:right w:val="nil"/>
            </w:tcBorders>
            <w:shd w:val="clear" w:color="auto" w:fill="auto"/>
            <w:noWrap/>
            <w:vAlign w:val="center"/>
          </w:tcPr>
          <w:p w14:paraId="6E4E549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4af5c1e49177c666019193425f1f2d1e</w:t>
            </w:r>
          </w:p>
        </w:tc>
        <w:tc>
          <w:tcPr>
            <w:tcW w:w="882" w:type="dxa"/>
            <w:tcBorders>
              <w:top w:val="nil"/>
              <w:left w:val="nil"/>
              <w:bottom w:val="nil"/>
              <w:right w:val="nil"/>
            </w:tcBorders>
            <w:shd w:val="clear" w:color="auto" w:fill="auto"/>
            <w:noWrap/>
            <w:vAlign w:val="center"/>
          </w:tcPr>
          <w:p w14:paraId="79B48F1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白林</w:t>
            </w:r>
          </w:p>
        </w:tc>
      </w:tr>
      <w:tr w14:paraId="73AE2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5AAF3A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w:t>
            </w:r>
          </w:p>
        </w:tc>
        <w:tc>
          <w:tcPr>
            <w:tcW w:w="647" w:type="dxa"/>
            <w:tcBorders>
              <w:top w:val="nil"/>
              <w:left w:val="nil"/>
              <w:bottom w:val="nil"/>
              <w:right w:val="nil"/>
            </w:tcBorders>
            <w:shd w:val="clear" w:color="auto" w:fill="auto"/>
            <w:noWrap/>
            <w:vAlign w:val="center"/>
          </w:tcPr>
          <w:p w14:paraId="2899740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孟伟嘉</w:t>
            </w:r>
          </w:p>
        </w:tc>
        <w:tc>
          <w:tcPr>
            <w:tcW w:w="979" w:type="dxa"/>
            <w:tcBorders>
              <w:top w:val="nil"/>
              <w:left w:val="nil"/>
              <w:bottom w:val="nil"/>
              <w:right w:val="nil"/>
            </w:tcBorders>
            <w:shd w:val="clear" w:color="auto" w:fill="auto"/>
            <w:noWrap/>
            <w:vAlign w:val="center"/>
          </w:tcPr>
          <w:p w14:paraId="55D71B7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230135</w:t>
            </w:r>
          </w:p>
        </w:tc>
        <w:tc>
          <w:tcPr>
            <w:tcW w:w="1064" w:type="dxa"/>
            <w:tcBorders>
              <w:top w:val="nil"/>
              <w:left w:val="nil"/>
              <w:bottom w:val="nil"/>
              <w:right w:val="nil"/>
            </w:tcBorders>
            <w:shd w:val="clear" w:color="auto" w:fill="auto"/>
            <w:noWrap/>
            <w:vAlign w:val="center"/>
          </w:tcPr>
          <w:p w14:paraId="33606D3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能源与电气工程学院</w:t>
            </w:r>
          </w:p>
        </w:tc>
        <w:tc>
          <w:tcPr>
            <w:tcW w:w="660" w:type="dxa"/>
            <w:tcBorders>
              <w:top w:val="nil"/>
              <w:left w:val="nil"/>
              <w:bottom w:val="nil"/>
              <w:right w:val="nil"/>
            </w:tcBorders>
            <w:shd w:val="clear" w:color="auto" w:fill="auto"/>
            <w:noWrap/>
            <w:vAlign w:val="center"/>
          </w:tcPr>
          <w:p w14:paraId="0C33FAF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0A9E988E">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7EAA3D6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数据驱动高熵钛酸钠跨尺度畸变-扩散建模与缺陷熵稳化机制研究</w:t>
            </w:r>
          </w:p>
        </w:tc>
        <w:tc>
          <w:tcPr>
            <w:tcW w:w="730" w:type="dxa"/>
            <w:tcBorders>
              <w:top w:val="nil"/>
              <w:left w:val="nil"/>
              <w:bottom w:val="nil"/>
              <w:right w:val="nil"/>
            </w:tcBorders>
            <w:shd w:val="clear" w:color="auto" w:fill="auto"/>
            <w:noWrap/>
            <w:vAlign w:val="center"/>
          </w:tcPr>
          <w:p w14:paraId="18F3B1D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省（自治区、直辖市）级</w:t>
            </w:r>
          </w:p>
        </w:tc>
        <w:tc>
          <w:tcPr>
            <w:tcW w:w="1406" w:type="dxa"/>
            <w:tcBorders>
              <w:top w:val="nil"/>
              <w:left w:val="nil"/>
              <w:bottom w:val="nil"/>
              <w:right w:val="nil"/>
            </w:tcBorders>
            <w:shd w:val="clear" w:color="auto" w:fill="auto"/>
            <w:noWrap/>
            <w:vAlign w:val="center"/>
          </w:tcPr>
          <w:p w14:paraId="0022A73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8a0122669752355001977c66195a3afd</w:t>
            </w:r>
          </w:p>
        </w:tc>
        <w:tc>
          <w:tcPr>
            <w:tcW w:w="882" w:type="dxa"/>
            <w:tcBorders>
              <w:top w:val="nil"/>
              <w:left w:val="nil"/>
              <w:bottom w:val="nil"/>
              <w:right w:val="nil"/>
            </w:tcBorders>
            <w:shd w:val="clear" w:color="auto" w:fill="auto"/>
            <w:noWrap/>
            <w:vAlign w:val="center"/>
          </w:tcPr>
          <w:p w14:paraId="336F9C6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孟伟嘉</w:t>
            </w:r>
          </w:p>
        </w:tc>
      </w:tr>
      <w:tr w14:paraId="0A267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2EACB3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5</w:t>
            </w:r>
          </w:p>
        </w:tc>
        <w:tc>
          <w:tcPr>
            <w:tcW w:w="647" w:type="dxa"/>
            <w:tcBorders>
              <w:top w:val="nil"/>
              <w:left w:val="nil"/>
              <w:bottom w:val="nil"/>
              <w:right w:val="nil"/>
            </w:tcBorders>
            <w:shd w:val="clear" w:color="auto" w:fill="auto"/>
            <w:noWrap/>
            <w:vAlign w:val="center"/>
          </w:tcPr>
          <w:p w14:paraId="6816003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焦豫洋</w:t>
            </w:r>
          </w:p>
        </w:tc>
        <w:tc>
          <w:tcPr>
            <w:tcW w:w="979" w:type="dxa"/>
            <w:tcBorders>
              <w:top w:val="nil"/>
              <w:left w:val="nil"/>
              <w:bottom w:val="nil"/>
              <w:right w:val="nil"/>
            </w:tcBorders>
            <w:shd w:val="clear" w:color="auto" w:fill="auto"/>
            <w:noWrap/>
            <w:vAlign w:val="center"/>
          </w:tcPr>
          <w:p w14:paraId="71261BC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2023126064</w:t>
            </w:r>
          </w:p>
        </w:tc>
        <w:tc>
          <w:tcPr>
            <w:tcW w:w="1064" w:type="dxa"/>
            <w:tcBorders>
              <w:top w:val="nil"/>
              <w:left w:val="nil"/>
              <w:bottom w:val="nil"/>
              <w:right w:val="nil"/>
            </w:tcBorders>
            <w:shd w:val="clear" w:color="auto" w:fill="auto"/>
            <w:noWrap/>
            <w:vAlign w:val="center"/>
          </w:tcPr>
          <w:p w14:paraId="0B087EE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03C03EA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166852D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赵建林</w:t>
            </w:r>
          </w:p>
        </w:tc>
        <w:tc>
          <w:tcPr>
            <w:tcW w:w="2166" w:type="dxa"/>
            <w:tcBorders>
              <w:top w:val="nil"/>
              <w:left w:val="nil"/>
              <w:bottom w:val="nil"/>
              <w:right w:val="nil"/>
            </w:tcBorders>
            <w:shd w:val="clear" w:color="auto" w:fill="auto"/>
            <w:noWrap/>
            <w:vAlign w:val="center"/>
          </w:tcPr>
          <w:p w14:paraId="75E1E27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黄土高原退耕林固碳增汇潜力评价及其动态监测</w:t>
            </w:r>
          </w:p>
        </w:tc>
        <w:tc>
          <w:tcPr>
            <w:tcW w:w="730" w:type="dxa"/>
            <w:tcBorders>
              <w:top w:val="nil"/>
              <w:left w:val="nil"/>
              <w:bottom w:val="nil"/>
              <w:right w:val="nil"/>
            </w:tcBorders>
            <w:shd w:val="clear" w:color="auto" w:fill="auto"/>
            <w:noWrap/>
            <w:vAlign w:val="center"/>
          </w:tcPr>
          <w:p w14:paraId="0A3C6C1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省（自治区、直辖市）级</w:t>
            </w:r>
          </w:p>
        </w:tc>
        <w:tc>
          <w:tcPr>
            <w:tcW w:w="1406" w:type="dxa"/>
            <w:tcBorders>
              <w:top w:val="nil"/>
              <w:left w:val="nil"/>
              <w:bottom w:val="nil"/>
              <w:right w:val="nil"/>
            </w:tcBorders>
            <w:shd w:val="clear" w:color="auto" w:fill="auto"/>
            <w:noWrap/>
            <w:vAlign w:val="center"/>
          </w:tcPr>
          <w:p w14:paraId="717076A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4af5c0d0880f5e6c018856283afc361b</w:t>
            </w:r>
          </w:p>
        </w:tc>
        <w:tc>
          <w:tcPr>
            <w:tcW w:w="882" w:type="dxa"/>
            <w:tcBorders>
              <w:top w:val="nil"/>
              <w:left w:val="nil"/>
              <w:bottom w:val="nil"/>
              <w:right w:val="nil"/>
            </w:tcBorders>
            <w:shd w:val="clear" w:color="auto" w:fill="auto"/>
            <w:noWrap/>
            <w:vAlign w:val="center"/>
          </w:tcPr>
          <w:p w14:paraId="4696AE9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赵建林</w:t>
            </w:r>
          </w:p>
        </w:tc>
      </w:tr>
      <w:tr w14:paraId="383F6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0639005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6</w:t>
            </w:r>
          </w:p>
        </w:tc>
        <w:tc>
          <w:tcPr>
            <w:tcW w:w="647" w:type="dxa"/>
            <w:tcBorders>
              <w:top w:val="nil"/>
              <w:left w:val="nil"/>
              <w:bottom w:val="nil"/>
              <w:right w:val="nil"/>
            </w:tcBorders>
            <w:shd w:val="clear" w:color="auto" w:fill="auto"/>
            <w:noWrap/>
            <w:vAlign w:val="center"/>
          </w:tcPr>
          <w:p w14:paraId="06427E0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贾华玮</w:t>
            </w:r>
          </w:p>
        </w:tc>
        <w:tc>
          <w:tcPr>
            <w:tcW w:w="979" w:type="dxa"/>
            <w:tcBorders>
              <w:top w:val="nil"/>
              <w:left w:val="nil"/>
              <w:bottom w:val="nil"/>
              <w:right w:val="nil"/>
            </w:tcBorders>
            <w:shd w:val="clear" w:color="auto" w:fill="auto"/>
            <w:noWrap/>
            <w:vAlign w:val="center"/>
          </w:tcPr>
          <w:p w14:paraId="5FD4B63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2023126025</w:t>
            </w:r>
          </w:p>
        </w:tc>
        <w:tc>
          <w:tcPr>
            <w:tcW w:w="1064" w:type="dxa"/>
            <w:tcBorders>
              <w:top w:val="nil"/>
              <w:left w:val="nil"/>
              <w:bottom w:val="nil"/>
              <w:right w:val="nil"/>
            </w:tcBorders>
            <w:shd w:val="clear" w:color="auto" w:fill="auto"/>
            <w:noWrap/>
            <w:vAlign w:val="center"/>
          </w:tcPr>
          <w:p w14:paraId="1026D00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77965E1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176315F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姜刚</w:t>
            </w:r>
          </w:p>
        </w:tc>
        <w:tc>
          <w:tcPr>
            <w:tcW w:w="2166" w:type="dxa"/>
            <w:tcBorders>
              <w:top w:val="nil"/>
              <w:left w:val="nil"/>
              <w:bottom w:val="nil"/>
              <w:right w:val="nil"/>
            </w:tcBorders>
            <w:shd w:val="clear" w:color="auto" w:fill="auto"/>
            <w:noWrap/>
            <w:vAlign w:val="center"/>
          </w:tcPr>
          <w:p w14:paraId="2CF53A1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临潼新区地下管线信息系统建设</w:t>
            </w:r>
          </w:p>
        </w:tc>
        <w:tc>
          <w:tcPr>
            <w:tcW w:w="730" w:type="dxa"/>
            <w:tcBorders>
              <w:top w:val="nil"/>
              <w:left w:val="nil"/>
              <w:bottom w:val="nil"/>
              <w:right w:val="nil"/>
            </w:tcBorders>
            <w:shd w:val="clear" w:color="auto" w:fill="auto"/>
            <w:noWrap/>
            <w:vAlign w:val="center"/>
          </w:tcPr>
          <w:p w14:paraId="239711E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省（自治区、直辖市）级</w:t>
            </w:r>
          </w:p>
        </w:tc>
        <w:tc>
          <w:tcPr>
            <w:tcW w:w="1406" w:type="dxa"/>
            <w:tcBorders>
              <w:top w:val="nil"/>
              <w:left w:val="nil"/>
              <w:bottom w:val="nil"/>
              <w:right w:val="nil"/>
            </w:tcBorders>
            <w:shd w:val="clear" w:color="auto" w:fill="auto"/>
            <w:noWrap/>
            <w:vAlign w:val="center"/>
          </w:tcPr>
          <w:p w14:paraId="22AAF4A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4af5c0d07674ac4b01768eb599d61a15</w:t>
            </w:r>
          </w:p>
        </w:tc>
        <w:tc>
          <w:tcPr>
            <w:tcW w:w="882" w:type="dxa"/>
            <w:tcBorders>
              <w:top w:val="nil"/>
              <w:left w:val="nil"/>
              <w:bottom w:val="nil"/>
              <w:right w:val="nil"/>
            </w:tcBorders>
            <w:shd w:val="clear" w:color="auto" w:fill="auto"/>
            <w:noWrap/>
            <w:vAlign w:val="center"/>
          </w:tcPr>
          <w:p w14:paraId="58B3E20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姜刚</w:t>
            </w:r>
          </w:p>
        </w:tc>
      </w:tr>
      <w:tr w14:paraId="4042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F57857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7</w:t>
            </w:r>
          </w:p>
        </w:tc>
        <w:tc>
          <w:tcPr>
            <w:tcW w:w="647" w:type="dxa"/>
            <w:tcBorders>
              <w:top w:val="nil"/>
              <w:left w:val="nil"/>
              <w:bottom w:val="nil"/>
              <w:right w:val="nil"/>
            </w:tcBorders>
            <w:shd w:val="clear" w:color="auto" w:fill="auto"/>
            <w:noWrap/>
            <w:vAlign w:val="center"/>
          </w:tcPr>
          <w:p w14:paraId="723D310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曹胡泉</w:t>
            </w:r>
          </w:p>
        </w:tc>
        <w:tc>
          <w:tcPr>
            <w:tcW w:w="979" w:type="dxa"/>
            <w:tcBorders>
              <w:top w:val="nil"/>
              <w:left w:val="nil"/>
              <w:bottom w:val="nil"/>
              <w:right w:val="nil"/>
            </w:tcBorders>
            <w:shd w:val="clear" w:color="auto" w:fill="auto"/>
            <w:noWrap/>
            <w:vAlign w:val="center"/>
          </w:tcPr>
          <w:p w14:paraId="488DF9B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2024038002</w:t>
            </w:r>
          </w:p>
        </w:tc>
        <w:tc>
          <w:tcPr>
            <w:tcW w:w="1064" w:type="dxa"/>
            <w:tcBorders>
              <w:top w:val="nil"/>
              <w:left w:val="nil"/>
              <w:bottom w:val="nil"/>
              <w:right w:val="nil"/>
            </w:tcBorders>
            <w:shd w:val="clear" w:color="auto" w:fill="auto"/>
            <w:noWrap/>
            <w:vAlign w:val="center"/>
          </w:tcPr>
          <w:p w14:paraId="200C858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能源与电气工程学院</w:t>
            </w:r>
          </w:p>
        </w:tc>
        <w:tc>
          <w:tcPr>
            <w:tcW w:w="660" w:type="dxa"/>
            <w:tcBorders>
              <w:top w:val="nil"/>
              <w:left w:val="nil"/>
              <w:bottom w:val="nil"/>
              <w:right w:val="nil"/>
            </w:tcBorders>
            <w:shd w:val="clear" w:color="auto" w:fill="auto"/>
            <w:noWrap/>
            <w:vAlign w:val="center"/>
          </w:tcPr>
          <w:p w14:paraId="745CD07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19D1647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孙亚松</w:t>
            </w:r>
          </w:p>
        </w:tc>
        <w:tc>
          <w:tcPr>
            <w:tcW w:w="2166" w:type="dxa"/>
            <w:tcBorders>
              <w:top w:val="nil"/>
              <w:left w:val="nil"/>
              <w:bottom w:val="nil"/>
              <w:right w:val="nil"/>
            </w:tcBorders>
            <w:shd w:val="clear" w:color="auto" w:fill="auto"/>
            <w:noWrap/>
            <w:vAlign w:val="center"/>
          </w:tcPr>
          <w:p w14:paraId="298BC2E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电动商用车整车集成式智能热管理系统的关键技术研究</w:t>
            </w:r>
          </w:p>
        </w:tc>
        <w:tc>
          <w:tcPr>
            <w:tcW w:w="730" w:type="dxa"/>
            <w:tcBorders>
              <w:top w:val="nil"/>
              <w:left w:val="nil"/>
              <w:bottom w:val="nil"/>
              <w:right w:val="nil"/>
            </w:tcBorders>
            <w:shd w:val="clear" w:color="auto" w:fill="auto"/>
            <w:noWrap/>
            <w:vAlign w:val="center"/>
          </w:tcPr>
          <w:p w14:paraId="6190BE1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0B8A4AC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8a01226696c236bb0196eca68d095504</w:t>
            </w:r>
          </w:p>
        </w:tc>
        <w:tc>
          <w:tcPr>
            <w:tcW w:w="882" w:type="dxa"/>
            <w:tcBorders>
              <w:top w:val="nil"/>
              <w:left w:val="nil"/>
              <w:bottom w:val="nil"/>
              <w:right w:val="nil"/>
            </w:tcBorders>
            <w:shd w:val="clear" w:color="auto" w:fill="auto"/>
            <w:noWrap/>
            <w:vAlign w:val="center"/>
          </w:tcPr>
          <w:p w14:paraId="0979A08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孙亚松</w:t>
            </w:r>
          </w:p>
        </w:tc>
      </w:tr>
      <w:tr w14:paraId="5EA22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E925E2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w:t>
            </w:r>
          </w:p>
        </w:tc>
        <w:tc>
          <w:tcPr>
            <w:tcW w:w="647" w:type="dxa"/>
            <w:tcBorders>
              <w:top w:val="nil"/>
              <w:left w:val="nil"/>
              <w:bottom w:val="nil"/>
              <w:right w:val="nil"/>
            </w:tcBorders>
            <w:shd w:val="clear" w:color="auto" w:fill="auto"/>
            <w:noWrap/>
            <w:vAlign w:val="center"/>
          </w:tcPr>
          <w:p w14:paraId="3C10C9C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杨振玲</w:t>
            </w:r>
          </w:p>
        </w:tc>
        <w:tc>
          <w:tcPr>
            <w:tcW w:w="979" w:type="dxa"/>
            <w:tcBorders>
              <w:top w:val="nil"/>
              <w:left w:val="nil"/>
              <w:bottom w:val="nil"/>
              <w:right w:val="nil"/>
            </w:tcBorders>
            <w:shd w:val="clear" w:color="auto" w:fill="auto"/>
            <w:noWrap/>
            <w:vAlign w:val="center"/>
          </w:tcPr>
          <w:p w14:paraId="0E99A94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2022024020</w:t>
            </w:r>
          </w:p>
        </w:tc>
        <w:tc>
          <w:tcPr>
            <w:tcW w:w="1064" w:type="dxa"/>
            <w:tcBorders>
              <w:top w:val="nil"/>
              <w:left w:val="nil"/>
              <w:bottom w:val="nil"/>
              <w:right w:val="nil"/>
            </w:tcBorders>
            <w:shd w:val="clear" w:color="auto" w:fill="auto"/>
            <w:noWrap/>
            <w:vAlign w:val="center"/>
          </w:tcPr>
          <w:p w14:paraId="4A861BA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0CF3741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3392432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刘立东</w:t>
            </w:r>
          </w:p>
        </w:tc>
        <w:tc>
          <w:tcPr>
            <w:tcW w:w="2166" w:type="dxa"/>
            <w:tcBorders>
              <w:top w:val="nil"/>
              <w:left w:val="nil"/>
              <w:bottom w:val="nil"/>
              <w:right w:val="nil"/>
            </w:tcBorders>
            <w:shd w:val="clear" w:color="auto" w:fill="auto"/>
            <w:noWrap/>
            <w:vAlign w:val="center"/>
          </w:tcPr>
          <w:p w14:paraId="26726BB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城市道路交通全景实时监控关键技术研究</w:t>
            </w:r>
          </w:p>
        </w:tc>
        <w:tc>
          <w:tcPr>
            <w:tcW w:w="730" w:type="dxa"/>
            <w:tcBorders>
              <w:top w:val="nil"/>
              <w:left w:val="nil"/>
              <w:bottom w:val="nil"/>
              <w:right w:val="nil"/>
            </w:tcBorders>
            <w:shd w:val="clear" w:color="auto" w:fill="auto"/>
            <w:noWrap/>
            <w:vAlign w:val="center"/>
          </w:tcPr>
          <w:p w14:paraId="6A35E52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7D3B410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4af5c1e48e2d027a018e3a80aea53396</w:t>
            </w:r>
          </w:p>
        </w:tc>
        <w:tc>
          <w:tcPr>
            <w:tcW w:w="882" w:type="dxa"/>
            <w:tcBorders>
              <w:top w:val="nil"/>
              <w:left w:val="nil"/>
              <w:bottom w:val="nil"/>
              <w:right w:val="nil"/>
            </w:tcBorders>
            <w:shd w:val="clear" w:color="auto" w:fill="auto"/>
            <w:noWrap/>
            <w:vAlign w:val="center"/>
          </w:tcPr>
          <w:p w14:paraId="76B9902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刘立东</w:t>
            </w:r>
          </w:p>
        </w:tc>
      </w:tr>
      <w:tr w14:paraId="15F1C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0042B95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9</w:t>
            </w:r>
          </w:p>
        </w:tc>
        <w:tc>
          <w:tcPr>
            <w:tcW w:w="647" w:type="dxa"/>
            <w:tcBorders>
              <w:top w:val="nil"/>
              <w:left w:val="nil"/>
              <w:bottom w:val="nil"/>
              <w:right w:val="nil"/>
            </w:tcBorders>
            <w:shd w:val="clear" w:color="auto" w:fill="auto"/>
            <w:noWrap/>
            <w:vAlign w:val="center"/>
          </w:tcPr>
          <w:p w14:paraId="15A51D3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原永锋</w:t>
            </w:r>
          </w:p>
        </w:tc>
        <w:tc>
          <w:tcPr>
            <w:tcW w:w="979" w:type="dxa"/>
            <w:tcBorders>
              <w:top w:val="nil"/>
              <w:left w:val="nil"/>
              <w:bottom w:val="nil"/>
              <w:right w:val="nil"/>
            </w:tcBorders>
            <w:shd w:val="clear" w:color="auto" w:fill="auto"/>
            <w:noWrap/>
            <w:vAlign w:val="center"/>
          </w:tcPr>
          <w:p w14:paraId="5B40915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2024231018</w:t>
            </w:r>
          </w:p>
        </w:tc>
        <w:tc>
          <w:tcPr>
            <w:tcW w:w="1064" w:type="dxa"/>
            <w:tcBorders>
              <w:top w:val="nil"/>
              <w:left w:val="nil"/>
              <w:bottom w:val="nil"/>
              <w:right w:val="nil"/>
            </w:tcBorders>
            <w:shd w:val="clear" w:color="auto" w:fill="auto"/>
            <w:noWrap/>
            <w:vAlign w:val="center"/>
          </w:tcPr>
          <w:p w14:paraId="0118647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430E49F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3E00527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孙志平</w:t>
            </w:r>
          </w:p>
        </w:tc>
        <w:tc>
          <w:tcPr>
            <w:tcW w:w="2166" w:type="dxa"/>
            <w:tcBorders>
              <w:top w:val="nil"/>
              <w:left w:val="nil"/>
              <w:bottom w:val="nil"/>
              <w:right w:val="nil"/>
            </w:tcBorders>
            <w:shd w:val="clear" w:color="auto" w:fill="auto"/>
            <w:noWrap/>
            <w:vAlign w:val="center"/>
          </w:tcPr>
          <w:p w14:paraId="3D2F0B4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激光增材制造超高温低密度Nb合金的组织性能协同调控及关键技术</w:t>
            </w:r>
          </w:p>
        </w:tc>
        <w:tc>
          <w:tcPr>
            <w:tcW w:w="730" w:type="dxa"/>
            <w:tcBorders>
              <w:top w:val="nil"/>
              <w:left w:val="nil"/>
              <w:bottom w:val="nil"/>
              <w:right w:val="nil"/>
            </w:tcBorders>
            <w:shd w:val="clear" w:color="auto" w:fill="auto"/>
            <w:noWrap/>
            <w:vAlign w:val="center"/>
          </w:tcPr>
          <w:p w14:paraId="738EB22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05682A4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4af5c0d0869116e50187264bdcf4196e</w:t>
            </w:r>
          </w:p>
        </w:tc>
        <w:tc>
          <w:tcPr>
            <w:tcW w:w="882" w:type="dxa"/>
            <w:tcBorders>
              <w:top w:val="nil"/>
              <w:left w:val="nil"/>
              <w:bottom w:val="nil"/>
              <w:right w:val="nil"/>
            </w:tcBorders>
            <w:shd w:val="clear" w:color="auto" w:fill="auto"/>
            <w:noWrap/>
            <w:vAlign w:val="center"/>
          </w:tcPr>
          <w:p w14:paraId="5C89E5A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孙志平</w:t>
            </w:r>
          </w:p>
        </w:tc>
      </w:tr>
      <w:tr w14:paraId="36BD1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455BA0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10</w:t>
            </w:r>
          </w:p>
        </w:tc>
        <w:tc>
          <w:tcPr>
            <w:tcW w:w="647" w:type="dxa"/>
            <w:tcBorders>
              <w:top w:val="nil"/>
              <w:left w:val="nil"/>
              <w:bottom w:val="nil"/>
              <w:right w:val="nil"/>
            </w:tcBorders>
            <w:shd w:val="clear" w:color="auto" w:fill="auto"/>
            <w:noWrap/>
            <w:vAlign w:val="center"/>
          </w:tcPr>
          <w:p w14:paraId="303BA9B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魏盛宇</w:t>
            </w:r>
          </w:p>
        </w:tc>
        <w:tc>
          <w:tcPr>
            <w:tcW w:w="979" w:type="dxa"/>
            <w:tcBorders>
              <w:top w:val="nil"/>
              <w:left w:val="nil"/>
              <w:bottom w:val="nil"/>
              <w:right w:val="nil"/>
            </w:tcBorders>
            <w:shd w:val="clear" w:color="auto" w:fill="auto"/>
            <w:noWrap/>
            <w:vAlign w:val="center"/>
          </w:tcPr>
          <w:p w14:paraId="251111F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2022026002</w:t>
            </w:r>
          </w:p>
        </w:tc>
        <w:tc>
          <w:tcPr>
            <w:tcW w:w="1064" w:type="dxa"/>
            <w:tcBorders>
              <w:top w:val="nil"/>
              <w:left w:val="nil"/>
              <w:bottom w:val="nil"/>
              <w:right w:val="nil"/>
            </w:tcBorders>
            <w:shd w:val="clear" w:color="auto" w:fill="auto"/>
            <w:noWrap/>
            <w:vAlign w:val="center"/>
          </w:tcPr>
          <w:p w14:paraId="0B61AE0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5A69A68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3B31435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翟越</w:t>
            </w:r>
          </w:p>
        </w:tc>
        <w:tc>
          <w:tcPr>
            <w:tcW w:w="2166" w:type="dxa"/>
            <w:tcBorders>
              <w:top w:val="nil"/>
              <w:left w:val="nil"/>
              <w:bottom w:val="nil"/>
              <w:right w:val="nil"/>
            </w:tcBorders>
            <w:shd w:val="clear" w:color="auto" w:fill="auto"/>
            <w:noWrap/>
            <w:vAlign w:val="center"/>
          </w:tcPr>
          <w:p w14:paraId="0A2DB05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安全科学与工程+地质灾害与工程风险监测及防控科技创新团队</w:t>
            </w:r>
          </w:p>
        </w:tc>
        <w:tc>
          <w:tcPr>
            <w:tcW w:w="730" w:type="dxa"/>
            <w:tcBorders>
              <w:top w:val="nil"/>
              <w:left w:val="nil"/>
              <w:bottom w:val="nil"/>
              <w:right w:val="nil"/>
            </w:tcBorders>
            <w:shd w:val="clear" w:color="auto" w:fill="auto"/>
            <w:noWrap/>
            <w:vAlign w:val="center"/>
          </w:tcPr>
          <w:p w14:paraId="4C0C775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590C4EB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4af5c0d079679d72017989507c5d16d4</w:t>
            </w:r>
          </w:p>
        </w:tc>
        <w:tc>
          <w:tcPr>
            <w:tcW w:w="882" w:type="dxa"/>
            <w:tcBorders>
              <w:top w:val="nil"/>
              <w:left w:val="nil"/>
              <w:bottom w:val="nil"/>
              <w:right w:val="nil"/>
            </w:tcBorders>
            <w:shd w:val="clear" w:color="auto" w:fill="auto"/>
            <w:noWrap/>
            <w:vAlign w:val="center"/>
          </w:tcPr>
          <w:p w14:paraId="1CD64F2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翟越</w:t>
            </w:r>
          </w:p>
        </w:tc>
      </w:tr>
      <w:tr w14:paraId="76E83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50D867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11</w:t>
            </w:r>
          </w:p>
        </w:tc>
        <w:tc>
          <w:tcPr>
            <w:tcW w:w="647" w:type="dxa"/>
            <w:tcBorders>
              <w:top w:val="nil"/>
              <w:left w:val="nil"/>
              <w:bottom w:val="nil"/>
              <w:right w:val="nil"/>
            </w:tcBorders>
            <w:shd w:val="clear" w:color="auto" w:fill="auto"/>
            <w:noWrap/>
            <w:vAlign w:val="center"/>
          </w:tcPr>
          <w:p w14:paraId="4F82142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NDEYE MARIE DIOP</w:t>
            </w:r>
          </w:p>
        </w:tc>
        <w:tc>
          <w:tcPr>
            <w:tcW w:w="979" w:type="dxa"/>
            <w:tcBorders>
              <w:top w:val="nil"/>
              <w:left w:val="nil"/>
              <w:bottom w:val="nil"/>
              <w:right w:val="nil"/>
            </w:tcBorders>
            <w:shd w:val="clear" w:color="auto" w:fill="auto"/>
            <w:noWrap/>
            <w:vAlign w:val="center"/>
          </w:tcPr>
          <w:p w14:paraId="5C30044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2024126903</w:t>
            </w:r>
          </w:p>
        </w:tc>
        <w:tc>
          <w:tcPr>
            <w:tcW w:w="1064" w:type="dxa"/>
            <w:tcBorders>
              <w:top w:val="nil"/>
              <w:left w:val="nil"/>
              <w:bottom w:val="nil"/>
              <w:right w:val="nil"/>
            </w:tcBorders>
            <w:shd w:val="clear" w:color="auto" w:fill="auto"/>
            <w:noWrap/>
            <w:vAlign w:val="center"/>
          </w:tcPr>
          <w:p w14:paraId="7A93811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0CD6828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277326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宋闯</w:t>
            </w:r>
          </w:p>
        </w:tc>
        <w:tc>
          <w:tcPr>
            <w:tcW w:w="2166" w:type="dxa"/>
            <w:tcBorders>
              <w:top w:val="nil"/>
              <w:left w:val="nil"/>
              <w:bottom w:val="nil"/>
              <w:right w:val="nil"/>
            </w:tcBorders>
            <w:shd w:val="clear" w:color="auto" w:fill="auto"/>
            <w:noWrap/>
            <w:vAlign w:val="center"/>
          </w:tcPr>
          <w:p w14:paraId="34FE2CF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联合InSAR和SAR偏移量追踪方法探测我国强震加速滑坡</w:t>
            </w:r>
          </w:p>
        </w:tc>
        <w:tc>
          <w:tcPr>
            <w:tcW w:w="730" w:type="dxa"/>
            <w:tcBorders>
              <w:top w:val="nil"/>
              <w:left w:val="nil"/>
              <w:bottom w:val="nil"/>
              <w:right w:val="nil"/>
            </w:tcBorders>
            <w:shd w:val="clear" w:color="auto" w:fill="auto"/>
            <w:noWrap/>
            <w:vAlign w:val="center"/>
          </w:tcPr>
          <w:p w14:paraId="0A962E6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217C7B4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4af5c0d089727034018a4c2d63a5278b</w:t>
            </w:r>
          </w:p>
        </w:tc>
        <w:tc>
          <w:tcPr>
            <w:tcW w:w="882" w:type="dxa"/>
            <w:tcBorders>
              <w:top w:val="nil"/>
              <w:left w:val="nil"/>
              <w:bottom w:val="nil"/>
              <w:right w:val="nil"/>
            </w:tcBorders>
            <w:shd w:val="clear" w:color="auto" w:fill="auto"/>
            <w:noWrap/>
            <w:vAlign w:val="center"/>
          </w:tcPr>
          <w:p w14:paraId="111595D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宋闯</w:t>
            </w:r>
          </w:p>
        </w:tc>
      </w:tr>
      <w:tr w14:paraId="72137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CF6226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12</w:t>
            </w:r>
          </w:p>
        </w:tc>
        <w:tc>
          <w:tcPr>
            <w:tcW w:w="647" w:type="dxa"/>
            <w:tcBorders>
              <w:top w:val="nil"/>
              <w:left w:val="nil"/>
              <w:bottom w:val="nil"/>
              <w:right w:val="nil"/>
            </w:tcBorders>
            <w:shd w:val="clear" w:color="auto" w:fill="auto"/>
            <w:noWrap/>
            <w:vAlign w:val="center"/>
          </w:tcPr>
          <w:p w14:paraId="4ADD064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李辉</w:t>
            </w:r>
          </w:p>
        </w:tc>
        <w:tc>
          <w:tcPr>
            <w:tcW w:w="979" w:type="dxa"/>
            <w:tcBorders>
              <w:top w:val="nil"/>
              <w:left w:val="nil"/>
              <w:bottom w:val="nil"/>
              <w:right w:val="nil"/>
            </w:tcBorders>
            <w:shd w:val="clear" w:color="auto" w:fill="auto"/>
            <w:noWrap/>
            <w:vAlign w:val="center"/>
          </w:tcPr>
          <w:p w14:paraId="40B6367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120083</w:t>
            </w:r>
          </w:p>
        </w:tc>
        <w:tc>
          <w:tcPr>
            <w:tcW w:w="1064" w:type="dxa"/>
            <w:tcBorders>
              <w:top w:val="nil"/>
              <w:left w:val="nil"/>
              <w:bottom w:val="nil"/>
              <w:right w:val="nil"/>
            </w:tcBorders>
            <w:shd w:val="clear" w:color="auto" w:fill="auto"/>
            <w:noWrap/>
            <w:vAlign w:val="center"/>
          </w:tcPr>
          <w:p w14:paraId="1637FB9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1C3BBE2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59246F42">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061E6E5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单晶叶片用陶瓷型芯基于3D打印的结构各向异性调控及关键技术</w:t>
            </w:r>
          </w:p>
        </w:tc>
        <w:tc>
          <w:tcPr>
            <w:tcW w:w="730" w:type="dxa"/>
            <w:tcBorders>
              <w:top w:val="nil"/>
              <w:left w:val="nil"/>
              <w:bottom w:val="nil"/>
              <w:right w:val="nil"/>
            </w:tcBorders>
            <w:shd w:val="clear" w:color="auto" w:fill="auto"/>
            <w:noWrap/>
            <w:vAlign w:val="center"/>
          </w:tcPr>
          <w:p w14:paraId="3C949EB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059F435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4af5c1e48e2d027a018e371985732981</w:t>
            </w:r>
          </w:p>
        </w:tc>
        <w:tc>
          <w:tcPr>
            <w:tcW w:w="882" w:type="dxa"/>
            <w:tcBorders>
              <w:top w:val="nil"/>
              <w:left w:val="nil"/>
              <w:bottom w:val="nil"/>
              <w:right w:val="nil"/>
            </w:tcBorders>
            <w:shd w:val="clear" w:color="auto" w:fill="auto"/>
            <w:noWrap/>
            <w:vAlign w:val="center"/>
          </w:tcPr>
          <w:p w14:paraId="6393FEF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许西庆</w:t>
            </w:r>
          </w:p>
        </w:tc>
      </w:tr>
      <w:tr w14:paraId="4996D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54AB2A0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13</w:t>
            </w:r>
          </w:p>
        </w:tc>
        <w:tc>
          <w:tcPr>
            <w:tcW w:w="647" w:type="dxa"/>
            <w:tcBorders>
              <w:top w:val="nil"/>
              <w:left w:val="nil"/>
              <w:bottom w:val="nil"/>
              <w:right w:val="nil"/>
            </w:tcBorders>
            <w:shd w:val="clear" w:color="auto" w:fill="auto"/>
            <w:noWrap/>
            <w:vAlign w:val="center"/>
          </w:tcPr>
          <w:p w14:paraId="236625E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吴翔鹤</w:t>
            </w:r>
          </w:p>
        </w:tc>
        <w:tc>
          <w:tcPr>
            <w:tcW w:w="979" w:type="dxa"/>
            <w:tcBorders>
              <w:top w:val="nil"/>
              <w:left w:val="nil"/>
              <w:bottom w:val="nil"/>
              <w:right w:val="nil"/>
            </w:tcBorders>
            <w:shd w:val="clear" w:color="auto" w:fill="auto"/>
            <w:noWrap/>
            <w:vAlign w:val="center"/>
          </w:tcPr>
          <w:p w14:paraId="3212071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2024222100</w:t>
            </w:r>
          </w:p>
        </w:tc>
        <w:tc>
          <w:tcPr>
            <w:tcW w:w="1064" w:type="dxa"/>
            <w:tcBorders>
              <w:top w:val="nil"/>
              <w:left w:val="nil"/>
              <w:bottom w:val="nil"/>
              <w:right w:val="nil"/>
            </w:tcBorders>
            <w:shd w:val="clear" w:color="auto" w:fill="auto"/>
            <w:noWrap/>
            <w:vAlign w:val="center"/>
          </w:tcPr>
          <w:p w14:paraId="16A7B5D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汽车学院</w:t>
            </w:r>
          </w:p>
        </w:tc>
        <w:tc>
          <w:tcPr>
            <w:tcW w:w="660" w:type="dxa"/>
            <w:tcBorders>
              <w:top w:val="nil"/>
              <w:left w:val="nil"/>
              <w:bottom w:val="nil"/>
              <w:right w:val="nil"/>
            </w:tcBorders>
            <w:shd w:val="clear" w:color="auto" w:fill="auto"/>
            <w:noWrap/>
            <w:vAlign w:val="center"/>
          </w:tcPr>
          <w:p w14:paraId="219B50D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47B927C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张新锋</w:t>
            </w:r>
          </w:p>
        </w:tc>
        <w:tc>
          <w:tcPr>
            <w:tcW w:w="2166" w:type="dxa"/>
            <w:tcBorders>
              <w:top w:val="nil"/>
              <w:left w:val="nil"/>
              <w:bottom w:val="nil"/>
              <w:right w:val="nil"/>
            </w:tcBorders>
            <w:shd w:val="clear" w:color="auto" w:fill="auto"/>
            <w:noWrap/>
            <w:vAlign w:val="center"/>
          </w:tcPr>
          <w:p w14:paraId="30A5176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智能网联电动汽车高速车路协同决策与规划关键技术</w:t>
            </w:r>
          </w:p>
        </w:tc>
        <w:tc>
          <w:tcPr>
            <w:tcW w:w="730" w:type="dxa"/>
            <w:tcBorders>
              <w:top w:val="nil"/>
              <w:left w:val="nil"/>
              <w:bottom w:val="nil"/>
              <w:right w:val="nil"/>
            </w:tcBorders>
            <w:shd w:val="clear" w:color="auto" w:fill="auto"/>
            <w:noWrap/>
            <w:vAlign w:val="center"/>
          </w:tcPr>
          <w:p w14:paraId="220BCB7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440B8FB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4af5c0d07facb1da017fdabed6ed2c76</w:t>
            </w:r>
          </w:p>
        </w:tc>
        <w:tc>
          <w:tcPr>
            <w:tcW w:w="882" w:type="dxa"/>
            <w:tcBorders>
              <w:top w:val="nil"/>
              <w:left w:val="nil"/>
              <w:bottom w:val="nil"/>
              <w:right w:val="nil"/>
            </w:tcBorders>
            <w:shd w:val="clear" w:color="auto" w:fill="auto"/>
            <w:noWrap/>
            <w:vAlign w:val="center"/>
          </w:tcPr>
          <w:p w14:paraId="6EDF5FE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张新锋</w:t>
            </w:r>
          </w:p>
        </w:tc>
      </w:tr>
      <w:tr w14:paraId="04CE9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735036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14</w:t>
            </w:r>
          </w:p>
        </w:tc>
        <w:tc>
          <w:tcPr>
            <w:tcW w:w="647" w:type="dxa"/>
            <w:tcBorders>
              <w:top w:val="nil"/>
              <w:left w:val="nil"/>
              <w:bottom w:val="nil"/>
              <w:right w:val="nil"/>
            </w:tcBorders>
            <w:shd w:val="clear" w:color="auto" w:fill="auto"/>
            <w:noWrap/>
            <w:vAlign w:val="center"/>
          </w:tcPr>
          <w:p w14:paraId="5558535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凌童</w:t>
            </w:r>
          </w:p>
        </w:tc>
        <w:tc>
          <w:tcPr>
            <w:tcW w:w="979" w:type="dxa"/>
            <w:tcBorders>
              <w:top w:val="nil"/>
              <w:left w:val="nil"/>
              <w:bottom w:val="nil"/>
              <w:right w:val="nil"/>
            </w:tcBorders>
            <w:shd w:val="clear" w:color="auto" w:fill="auto"/>
            <w:noWrap/>
            <w:vAlign w:val="center"/>
          </w:tcPr>
          <w:p w14:paraId="341527E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2024028005</w:t>
            </w:r>
          </w:p>
        </w:tc>
        <w:tc>
          <w:tcPr>
            <w:tcW w:w="1064" w:type="dxa"/>
            <w:tcBorders>
              <w:top w:val="nil"/>
              <w:left w:val="nil"/>
              <w:bottom w:val="nil"/>
              <w:right w:val="nil"/>
            </w:tcBorders>
            <w:shd w:val="clear" w:color="auto" w:fill="auto"/>
            <w:noWrap/>
            <w:vAlign w:val="center"/>
          </w:tcPr>
          <w:p w14:paraId="694490C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建筑工程学院</w:t>
            </w:r>
          </w:p>
        </w:tc>
        <w:tc>
          <w:tcPr>
            <w:tcW w:w="660" w:type="dxa"/>
            <w:tcBorders>
              <w:top w:val="nil"/>
              <w:left w:val="nil"/>
              <w:bottom w:val="nil"/>
              <w:right w:val="nil"/>
            </w:tcBorders>
            <w:shd w:val="clear" w:color="auto" w:fill="auto"/>
            <w:noWrap/>
            <w:vAlign w:val="center"/>
          </w:tcPr>
          <w:p w14:paraId="33F5248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C8ACFA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白亮</w:t>
            </w:r>
          </w:p>
        </w:tc>
        <w:tc>
          <w:tcPr>
            <w:tcW w:w="2166" w:type="dxa"/>
            <w:tcBorders>
              <w:top w:val="nil"/>
              <w:left w:val="nil"/>
              <w:bottom w:val="nil"/>
              <w:right w:val="nil"/>
            </w:tcBorders>
            <w:shd w:val="clear" w:color="auto" w:fill="auto"/>
            <w:noWrap/>
            <w:vAlign w:val="center"/>
          </w:tcPr>
          <w:p w14:paraId="454B49F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钢框架-新型装配式UHTCC耗能墙结构关键技术研究与应用</w:t>
            </w:r>
          </w:p>
        </w:tc>
        <w:tc>
          <w:tcPr>
            <w:tcW w:w="730" w:type="dxa"/>
            <w:tcBorders>
              <w:top w:val="nil"/>
              <w:left w:val="nil"/>
              <w:bottom w:val="nil"/>
              <w:right w:val="nil"/>
            </w:tcBorders>
            <w:shd w:val="clear" w:color="auto" w:fill="auto"/>
            <w:noWrap/>
            <w:vAlign w:val="center"/>
          </w:tcPr>
          <w:p w14:paraId="0E034BA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79E542B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8a01226696ed0d580196fb22d488597b</w:t>
            </w:r>
          </w:p>
        </w:tc>
        <w:tc>
          <w:tcPr>
            <w:tcW w:w="882" w:type="dxa"/>
            <w:tcBorders>
              <w:top w:val="nil"/>
              <w:left w:val="nil"/>
              <w:bottom w:val="nil"/>
              <w:right w:val="nil"/>
            </w:tcBorders>
            <w:shd w:val="clear" w:color="auto" w:fill="auto"/>
            <w:noWrap/>
            <w:vAlign w:val="center"/>
          </w:tcPr>
          <w:p w14:paraId="64BD792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白亮</w:t>
            </w:r>
          </w:p>
        </w:tc>
      </w:tr>
      <w:tr w14:paraId="47284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4202A7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15</w:t>
            </w:r>
          </w:p>
        </w:tc>
        <w:tc>
          <w:tcPr>
            <w:tcW w:w="647" w:type="dxa"/>
            <w:tcBorders>
              <w:top w:val="nil"/>
              <w:left w:val="nil"/>
              <w:bottom w:val="nil"/>
              <w:right w:val="nil"/>
            </w:tcBorders>
            <w:shd w:val="clear" w:color="auto" w:fill="auto"/>
            <w:noWrap/>
            <w:vAlign w:val="center"/>
          </w:tcPr>
          <w:p w14:paraId="01D76CF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王诗睿</w:t>
            </w:r>
          </w:p>
        </w:tc>
        <w:tc>
          <w:tcPr>
            <w:tcW w:w="979" w:type="dxa"/>
            <w:tcBorders>
              <w:top w:val="nil"/>
              <w:left w:val="nil"/>
              <w:bottom w:val="nil"/>
              <w:right w:val="nil"/>
            </w:tcBorders>
            <w:shd w:val="clear" w:color="auto" w:fill="auto"/>
            <w:noWrap/>
            <w:vAlign w:val="center"/>
          </w:tcPr>
          <w:p w14:paraId="43440DB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2023231081</w:t>
            </w:r>
          </w:p>
        </w:tc>
        <w:tc>
          <w:tcPr>
            <w:tcW w:w="1064" w:type="dxa"/>
            <w:tcBorders>
              <w:top w:val="nil"/>
              <w:left w:val="nil"/>
              <w:bottom w:val="nil"/>
              <w:right w:val="nil"/>
            </w:tcBorders>
            <w:shd w:val="clear" w:color="auto" w:fill="auto"/>
            <w:noWrap/>
            <w:vAlign w:val="center"/>
          </w:tcPr>
          <w:p w14:paraId="3978CE3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6F08C0C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A39BAC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张文雪</w:t>
            </w:r>
          </w:p>
        </w:tc>
        <w:tc>
          <w:tcPr>
            <w:tcW w:w="2166" w:type="dxa"/>
            <w:tcBorders>
              <w:top w:val="nil"/>
              <w:left w:val="nil"/>
              <w:bottom w:val="nil"/>
              <w:right w:val="nil"/>
            </w:tcBorders>
            <w:shd w:val="clear" w:color="auto" w:fill="auto"/>
            <w:noWrap/>
            <w:vAlign w:val="center"/>
          </w:tcPr>
          <w:p w14:paraId="53EFC4D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过渡金属修饰二维层状碳氮材料在锂硫电池正极中的锚固效应与催化性能探究</w:t>
            </w:r>
          </w:p>
        </w:tc>
        <w:tc>
          <w:tcPr>
            <w:tcW w:w="730" w:type="dxa"/>
            <w:tcBorders>
              <w:top w:val="nil"/>
              <w:left w:val="nil"/>
              <w:bottom w:val="nil"/>
              <w:right w:val="nil"/>
            </w:tcBorders>
            <w:shd w:val="clear" w:color="auto" w:fill="auto"/>
            <w:noWrap/>
            <w:vAlign w:val="center"/>
          </w:tcPr>
          <w:p w14:paraId="0401B7E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51ABCF5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8a01226696c236bb0196e6aca6693170</w:t>
            </w:r>
          </w:p>
        </w:tc>
        <w:tc>
          <w:tcPr>
            <w:tcW w:w="882" w:type="dxa"/>
            <w:tcBorders>
              <w:top w:val="nil"/>
              <w:left w:val="nil"/>
              <w:bottom w:val="nil"/>
              <w:right w:val="nil"/>
            </w:tcBorders>
            <w:shd w:val="clear" w:color="auto" w:fill="auto"/>
            <w:noWrap/>
            <w:vAlign w:val="center"/>
          </w:tcPr>
          <w:p w14:paraId="136363E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张文雪</w:t>
            </w:r>
          </w:p>
        </w:tc>
      </w:tr>
      <w:tr w14:paraId="51824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156EF7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16</w:t>
            </w:r>
          </w:p>
        </w:tc>
        <w:tc>
          <w:tcPr>
            <w:tcW w:w="647" w:type="dxa"/>
            <w:tcBorders>
              <w:top w:val="nil"/>
              <w:left w:val="nil"/>
              <w:bottom w:val="nil"/>
              <w:right w:val="nil"/>
            </w:tcBorders>
            <w:shd w:val="clear" w:color="auto" w:fill="auto"/>
            <w:noWrap/>
            <w:vAlign w:val="center"/>
          </w:tcPr>
          <w:p w14:paraId="5E5EC03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王锦程</w:t>
            </w:r>
          </w:p>
        </w:tc>
        <w:tc>
          <w:tcPr>
            <w:tcW w:w="979" w:type="dxa"/>
            <w:tcBorders>
              <w:top w:val="nil"/>
              <w:left w:val="nil"/>
              <w:bottom w:val="nil"/>
              <w:right w:val="nil"/>
            </w:tcBorders>
            <w:shd w:val="clear" w:color="auto" w:fill="auto"/>
            <w:noWrap/>
            <w:vAlign w:val="center"/>
          </w:tcPr>
          <w:p w14:paraId="284BE3E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2025225094</w:t>
            </w:r>
          </w:p>
        </w:tc>
        <w:tc>
          <w:tcPr>
            <w:tcW w:w="1064" w:type="dxa"/>
            <w:tcBorders>
              <w:top w:val="nil"/>
              <w:left w:val="nil"/>
              <w:bottom w:val="nil"/>
              <w:right w:val="nil"/>
            </w:tcBorders>
            <w:shd w:val="clear" w:color="auto" w:fill="auto"/>
            <w:noWrap/>
            <w:vAlign w:val="center"/>
          </w:tcPr>
          <w:p w14:paraId="4DEB8A8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工程机械学院</w:t>
            </w:r>
          </w:p>
        </w:tc>
        <w:tc>
          <w:tcPr>
            <w:tcW w:w="660" w:type="dxa"/>
            <w:tcBorders>
              <w:top w:val="nil"/>
              <w:left w:val="nil"/>
              <w:bottom w:val="nil"/>
              <w:right w:val="nil"/>
            </w:tcBorders>
            <w:shd w:val="clear" w:color="auto" w:fill="auto"/>
            <w:noWrap/>
            <w:vAlign w:val="center"/>
          </w:tcPr>
          <w:p w14:paraId="059F601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2F99AA8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张泽宇</w:t>
            </w:r>
          </w:p>
        </w:tc>
        <w:tc>
          <w:tcPr>
            <w:tcW w:w="2166" w:type="dxa"/>
            <w:tcBorders>
              <w:top w:val="nil"/>
              <w:left w:val="nil"/>
              <w:bottom w:val="nil"/>
              <w:right w:val="nil"/>
            </w:tcBorders>
            <w:shd w:val="clear" w:color="auto" w:fill="auto"/>
            <w:noWrap/>
            <w:vAlign w:val="center"/>
          </w:tcPr>
          <w:p w14:paraId="7CB6B8B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复杂工况下液力变矩器的时变特征动力学建模与系统退化规律研究</w:t>
            </w:r>
          </w:p>
        </w:tc>
        <w:tc>
          <w:tcPr>
            <w:tcW w:w="730" w:type="dxa"/>
            <w:tcBorders>
              <w:top w:val="nil"/>
              <w:left w:val="nil"/>
              <w:bottom w:val="nil"/>
              <w:right w:val="nil"/>
            </w:tcBorders>
            <w:shd w:val="clear" w:color="auto" w:fill="auto"/>
            <w:noWrap/>
            <w:vAlign w:val="center"/>
          </w:tcPr>
          <w:p w14:paraId="1A5644D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492D6F2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8a01226696c236bb0196e78f65e93629</w:t>
            </w:r>
          </w:p>
        </w:tc>
        <w:tc>
          <w:tcPr>
            <w:tcW w:w="882" w:type="dxa"/>
            <w:tcBorders>
              <w:top w:val="nil"/>
              <w:left w:val="nil"/>
              <w:bottom w:val="nil"/>
              <w:right w:val="nil"/>
            </w:tcBorders>
            <w:shd w:val="clear" w:color="auto" w:fill="auto"/>
            <w:noWrap/>
            <w:vAlign w:val="center"/>
          </w:tcPr>
          <w:p w14:paraId="034A84D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张泽宇</w:t>
            </w:r>
          </w:p>
        </w:tc>
      </w:tr>
      <w:tr w14:paraId="1E44D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8BB5A2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17</w:t>
            </w:r>
          </w:p>
        </w:tc>
        <w:tc>
          <w:tcPr>
            <w:tcW w:w="647" w:type="dxa"/>
            <w:tcBorders>
              <w:top w:val="nil"/>
              <w:left w:val="nil"/>
              <w:bottom w:val="nil"/>
              <w:right w:val="nil"/>
            </w:tcBorders>
            <w:shd w:val="clear" w:color="auto" w:fill="auto"/>
            <w:noWrap/>
            <w:vAlign w:val="center"/>
          </w:tcPr>
          <w:p w14:paraId="665BD56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李琳</w:t>
            </w:r>
          </w:p>
        </w:tc>
        <w:tc>
          <w:tcPr>
            <w:tcW w:w="979" w:type="dxa"/>
            <w:tcBorders>
              <w:top w:val="nil"/>
              <w:left w:val="nil"/>
              <w:bottom w:val="nil"/>
              <w:right w:val="nil"/>
            </w:tcBorders>
            <w:shd w:val="clear" w:color="auto" w:fill="auto"/>
            <w:noWrap/>
            <w:vAlign w:val="center"/>
          </w:tcPr>
          <w:p w14:paraId="1A73D7E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2024124162</w:t>
            </w:r>
          </w:p>
        </w:tc>
        <w:tc>
          <w:tcPr>
            <w:tcW w:w="1064" w:type="dxa"/>
            <w:tcBorders>
              <w:top w:val="nil"/>
              <w:left w:val="nil"/>
              <w:bottom w:val="nil"/>
              <w:right w:val="nil"/>
            </w:tcBorders>
            <w:shd w:val="clear" w:color="auto" w:fill="auto"/>
            <w:noWrap/>
            <w:vAlign w:val="center"/>
          </w:tcPr>
          <w:p w14:paraId="0139211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3BBDAF4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A4A71D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荆树旭</w:t>
            </w:r>
          </w:p>
        </w:tc>
        <w:tc>
          <w:tcPr>
            <w:tcW w:w="2166" w:type="dxa"/>
            <w:tcBorders>
              <w:top w:val="nil"/>
              <w:left w:val="nil"/>
              <w:bottom w:val="nil"/>
              <w:right w:val="nil"/>
            </w:tcBorders>
            <w:shd w:val="clear" w:color="auto" w:fill="auto"/>
            <w:noWrap/>
            <w:vAlign w:val="center"/>
          </w:tcPr>
          <w:p w14:paraId="2AAA11B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卫星导航信号拒止环境下基于车路协同的车辆高精度全局定位研究</w:t>
            </w:r>
          </w:p>
        </w:tc>
        <w:tc>
          <w:tcPr>
            <w:tcW w:w="730" w:type="dxa"/>
            <w:tcBorders>
              <w:top w:val="nil"/>
              <w:left w:val="nil"/>
              <w:bottom w:val="nil"/>
              <w:right w:val="nil"/>
            </w:tcBorders>
            <w:shd w:val="clear" w:color="auto" w:fill="auto"/>
            <w:noWrap/>
            <w:vAlign w:val="center"/>
          </w:tcPr>
          <w:p w14:paraId="5A6A4E9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3972D11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8a01226696c236bb0196ecb246ad560b</w:t>
            </w:r>
          </w:p>
        </w:tc>
        <w:tc>
          <w:tcPr>
            <w:tcW w:w="882" w:type="dxa"/>
            <w:tcBorders>
              <w:top w:val="nil"/>
              <w:left w:val="nil"/>
              <w:bottom w:val="nil"/>
              <w:right w:val="nil"/>
            </w:tcBorders>
            <w:shd w:val="clear" w:color="auto" w:fill="auto"/>
            <w:noWrap/>
            <w:vAlign w:val="center"/>
          </w:tcPr>
          <w:p w14:paraId="614A81C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王珂</w:t>
            </w:r>
          </w:p>
        </w:tc>
      </w:tr>
      <w:tr w14:paraId="42369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0AB4C2D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18</w:t>
            </w:r>
          </w:p>
        </w:tc>
        <w:tc>
          <w:tcPr>
            <w:tcW w:w="647" w:type="dxa"/>
            <w:tcBorders>
              <w:top w:val="nil"/>
              <w:left w:val="nil"/>
              <w:bottom w:val="nil"/>
              <w:right w:val="nil"/>
            </w:tcBorders>
            <w:shd w:val="clear" w:color="auto" w:fill="auto"/>
            <w:noWrap/>
            <w:vAlign w:val="center"/>
          </w:tcPr>
          <w:p w14:paraId="29DB18E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李小峰</w:t>
            </w:r>
          </w:p>
        </w:tc>
        <w:tc>
          <w:tcPr>
            <w:tcW w:w="979" w:type="dxa"/>
            <w:tcBorders>
              <w:top w:val="nil"/>
              <w:left w:val="nil"/>
              <w:bottom w:val="nil"/>
              <w:right w:val="nil"/>
            </w:tcBorders>
            <w:shd w:val="clear" w:color="auto" w:fill="auto"/>
            <w:noWrap/>
            <w:vAlign w:val="center"/>
          </w:tcPr>
          <w:p w14:paraId="686C5BE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2023127082</w:t>
            </w:r>
          </w:p>
        </w:tc>
        <w:tc>
          <w:tcPr>
            <w:tcW w:w="1064" w:type="dxa"/>
            <w:tcBorders>
              <w:top w:val="nil"/>
              <w:left w:val="nil"/>
              <w:bottom w:val="nil"/>
              <w:right w:val="nil"/>
            </w:tcBorders>
            <w:shd w:val="clear" w:color="auto" w:fill="auto"/>
            <w:noWrap/>
            <w:vAlign w:val="center"/>
          </w:tcPr>
          <w:p w14:paraId="0555544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地球科学与资源学院</w:t>
            </w:r>
          </w:p>
        </w:tc>
        <w:tc>
          <w:tcPr>
            <w:tcW w:w="660" w:type="dxa"/>
            <w:tcBorders>
              <w:top w:val="nil"/>
              <w:left w:val="nil"/>
              <w:bottom w:val="nil"/>
              <w:right w:val="nil"/>
            </w:tcBorders>
            <w:shd w:val="clear" w:color="auto" w:fill="auto"/>
            <w:noWrap/>
            <w:vAlign w:val="center"/>
          </w:tcPr>
          <w:p w14:paraId="15EA396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2713BB0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周伟</w:t>
            </w:r>
          </w:p>
        </w:tc>
        <w:tc>
          <w:tcPr>
            <w:tcW w:w="2166" w:type="dxa"/>
            <w:tcBorders>
              <w:top w:val="nil"/>
              <w:left w:val="nil"/>
              <w:bottom w:val="nil"/>
              <w:right w:val="nil"/>
            </w:tcBorders>
            <w:shd w:val="clear" w:color="auto" w:fill="auto"/>
            <w:noWrap/>
            <w:vAlign w:val="center"/>
          </w:tcPr>
          <w:p w14:paraId="5D9DA4B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盐度响应型水包稠油乳状液封堵规律及转相机理研究</w:t>
            </w:r>
          </w:p>
        </w:tc>
        <w:tc>
          <w:tcPr>
            <w:tcW w:w="730" w:type="dxa"/>
            <w:tcBorders>
              <w:top w:val="nil"/>
              <w:left w:val="nil"/>
              <w:bottom w:val="nil"/>
              <w:right w:val="nil"/>
            </w:tcBorders>
            <w:shd w:val="clear" w:color="auto" w:fill="auto"/>
            <w:noWrap/>
            <w:vAlign w:val="center"/>
          </w:tcPr>
          <w:p w14:paraId="4ED92D7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318B065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4af5c0d0869116e5018722483a3c0c0e</w:t>
            </w:r>
          </w:p>
        </w:tc>
        <w:tc>
          <w:tcPr>
            <w:tcW w:w="882" w:type="dxa"/>
            <w:tcBorders>
              <w:top w:val="nil"/>
              <w:left w:val="nil"/>
              <w:bottom w:val="nil"/>
              <w:right w:val="nil"/>
            </w:tcBorders>
            <w:shd w:val="clear" w:color="auto" w:fill="auto"/>
            <w:noWrap/>
            <w:vAlign w:val="center"/>
          </w:tcPr>
          <w:p w14:paraId="61980D1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周伟</w:t>
            </w:r>
          </w:p>
        </w:tc>
      </w:tr>
      <w:tr w14:paraId="3A3DE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1828017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19</w:t>
            </w:r>
          </w:p>
        </w:tc>
        <w:tc>
          <w:tcPr>
            <w:tcW w:w="647" w:type="dxa"/>
            <w:tcBorders>
              <w:top w:val="nil"/>
              <w:left w:val="nil"/>
              <w:bottom w:val="nil"/>
              <w:right w:val="nil"/>
            </w:tcBorders>
            <w:shd w:val="clear" w:color="auto" w:fill="auto"/>
            <w:noWrap/>
            <w:vAlign w:val="center"/>
          </w:tcPr>
          <w:p w14:paraId="4AB572E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陈毅</w:t>
            </w:r>
          </w:p>
        </w:tc>
        <w:tc>
          <w:tcPr>
            <w:tcW w:w="979" w:type="dxa"/>
            <w:tcBorders>
              <w:top w:val="nil"/>
              <w:left w:val="nil"/>
              <w:bottom w:val="nil"/>
              <w:right w:val="nil"/>
            </w:tcBorders>
            <w:shd w:val="clear" w:color="auto" w:fill="auto"/>
            <w:noWrap/>
            <w:vAlign w:val="center"/>
          </w:tcPr>
          <w:p w14:paraId="3B9E975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2022026007</w:t>
            </w:r>
          </w:p>
        </w:tc>
        <w:tc>
          <w:tcPr>
            <w:tcW w:w="1064" w:type="dxa"/>
            <w:tcBorders>
              <w:top w:val="nil"/>
              <w:left w:val="nil"/>
              <w:bottom w:val="nil"/>
              <w:right w:val="nil"/>
            </w:tcBorders>
            <w:shd w:val="clear" w:color="auto" w:fill="auto"/>
            <w:noWrap/>
            <w:vAlign w:val="center"/>
          </w:tcPr>
          <w:p w14:paraId="1A0927C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52A6636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4C7DCB9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宋闯</w:t>
            </w:r>
          </w:p>
        </w:tc>
        <w:tc>
          <w:tcPr>
            <w:tcW w:w="2166" w:type="dxa"/>
            <w:tcBorders>
              <w:top w:val="nil"/>
              <w:left w:val="nil"/>
              <w:bottom w:val="nil"/>
              <w:right w:val="nil"/>
            </w:tcBorders>
            <w:shd w:val="clear" w:color="auto" w:fill="auto"/>
            <w:noWrap/>
            <w:vAlign w:val="center"/>
          </w:tcPr>
          <w:p w14:paraId="3EC4B43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陕西省影像大地测量共性技术研发平台</w:t>
            </w:r>
          </w:p>
        </w:tc>
        <w:tc>
          <w:tcPr>
            <w:tcW w:w="730" w:type="dxa"/>
            <w:tcBorders>
              <w:top w:val="nil"/>
              <w:left w:val="nil"/>
              <w:bottom w:val="nil"/>
              <w:right w:val="nil"/>
            </w:tcBorders>
            <w:shd w:val="clear" w:color="auto" w:fill="auto"/>
            <w:noWrap/>
            <w:vAlign w:val="center"/>
          </w:tcPr>
          <w:p w14:paraId="5C8ED5C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1C9B6E8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8a01226697e3d2430197e42023520492</w:t>
            </w:r>
          </w:p>
        </w:tc>
        <w:tc>
          <w:tcPr>
            <w:tcW w:w="882" w:type="dxa"/>
            <w:tcBorders>
              <w:top w:val="nil"/>
              <w:left w:val="nil"/>
              <w:bottom w:val="nil"/>
              <w:right w:val="nil"/>
            </w:tcBorders>
            <w:shd w:val="clear" w:color="auto" w:fill="auto"/>
            <w:noWrap/>
            <w:vAlign w:val="center"/>
          </w:tcPr>
          <w:p w14:paraId="31734A5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李振洪</w:t>
            </w:r>
          </w:p>
        </w:tc>
      </w:tr>
      <w:tr w14:paraId="0EA3A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5E9AACE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w:t>
            </w:r>
          </w:p>
        </w:tc>
        <w:tc>
          <w:tcPr>
            <w:tcW w:w="647" w:type="dxa"/>
            <w:tcBorders>
              <w:top w:val="nil"/>
              <w:left w:val="nil"/>
              <w:bottom w:val="nil"/>
              <w:right w:val="nil"/>
            </w:tcBorders>
            <w:shd w:val="clear" w:color="auto" w:fill="auto"/>
            <w:noWrap/>
            <w:vAlign w:val="center"/>
          </w:tcPr>
          <w:p w14:paraId="09155D3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吴滕飞</w:t>
            </w:r>
          </w:p>
        </w:tc>
        <w:tc>
          <w:tcPr>
            <w:tcW w:w="979" w:type="dxa"/>
            <w:tcBorders>
              <w:top w:val="nil"/>
              <w:left w:val="nil"/>
              <w:bottom w:val="nil"/>
              <w:right w:val="nil"/>
            </w:tcBorders>
            <w:shd w:val="clear" w:color="auto" w:fill="auto"/>
            <w:noWrap/>
            <w:vAlign w:val="center"/>
          </w:tcPr>
          <w:p w14:paraId="70E65E1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2023228122</w:t>
            </w:r>
          </w:p>
        </w:tc>
        <w:tc>
          <w:tcPr>
            <w:tcW w:w="1064" w:type="dxa"/>
            <w:tcBorders>
              <w:top w:val="nil"/>
              <w:left w:val="nil"/>
              <w:bottom w:val="nil"/>
              <w:right w:val="nil"/>
            </w:tcBorders>
            <w:shd w:val="clear" w:color="auto" w:fill="auto"/>
            <w:noWrap/>
            <w:vAlign w:val="center"/>
          </w:tcPr>
          <w:p w14:paraId="56D30E4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建筑工程学院</w:t>
            </w:r>
          </w:p>
        </w:tc>
        <w:tc>
          <w:tcPr>
            <w:tcW w:w="660" w:type="dxa"/>
            <w:tcBorders>
              <w:top w:val="nil"/>
              <w:left w:val="nil"/>
              <w:bottom w:val="nil"/>
              <w:right w:val="nil"/>
            </w:tcBorders>
            <w:shd w:val="clear" w:color="auto" w:fill="auto"/>
            <w:noWrap/>
            <w:vAlign w:val="center"/>
          </w:tcPr>
          <w:p w14:paraId="0C5FDDB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5F56AC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杜涛</w:t>
            </w:r>
          </w:p>
        </w:tc>
        <w:tc>
          <w:tcPr>
            <w:tcW w:w="2166" w:type="dxa"/>
            <w:tcBorders>
              <w:top w:val="nil"/>
              <w:left w:val="nil"/>
              <w:bottom w:val="nil"/>
              <w:right w:val="nil"/>
            </w:tcBorders>
            <w:shd w:val="clear" w:color="auto" w:fill="auto"/>
            <w:noWrap/>
            <w:vAlign w:val="center"/>
          </w:tcPr>
          <w:p w14:paraId="794282D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纵向通风隧道受限火羽流特性与烟气蔓延行为研究</w:t>
            </w:r>
          </w:p>
        </w:tc>
        <w:tc>
          <w:tcPr>
            <w:tcW w:w="730" w:type="dxa"/>
            <w:tcBorders>
              <w:top w:val="nil"/>
              <w:left w:val="nil"/>
              <w:bottom w:val="nil"/>
              <w:right w:val="nil"/>
            </w:tcBorders>
            <w:shd w:val="clear" w:color="auto" w:fill="auto"/>
            <w:noWrap/>
            <w:vAlign w:val="center"/>
          </w:tcPr>
          <w:p w14:paraId="06E8130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5AE036B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4af5c0d0869116e50186fe58f54561aa</w:t>
            </w:r>
          </w:p>
        </w:tc>
        <w:tc>
          <w:tcPr>
            <w:tcW w:w="882" w:type="dxa"/>
            <w:tcBorders>
              <w:top w:val="nil"/>
              <w:left w:val="nil"/>
              <w:bottom w:val="nil"/>
              <w:right w:val="nil"/>
            </w:tcBorders>
            <w:shd w:val="clear" w:color="auto" w:fill="auto"/>
            <w:noWrap/>
            <w:vAlign w:val="center"/>
          </w:tcPr>
          <w:p w14:paraId="7972483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杜涛</w:t>
            </w:r>
          </w:p>
        </w:tc>
      </w:tr>
      <w:tr w14:paraId="60F1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10910AB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21</w:t>
            </w:r>
          </w:p>
        </w:tc>
        <w:tc>
          <w:tcPr>
            <w:tcW w:w="647" w:type="dxa"/>
            <w:tcBorders>
              <w:top w:val="nil"/>
              <w:left w:val="nil"/>
              <w:bottom w:val="nil"/>
              <w:right w:val="nil"/>
            </w:tcBorders>
            <w:shd w:val="clear" w:color="auto" w:fill="auto"/>
            <w:noWrap/>
            <w:vAlign w:val="center"/>
          </w:tcPr>
          <w:p w14:paraId="31C2895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史胜滔</w:t>
            </w:r>
          </w:p>
        </w:tc>
        <w:tc>
          <w:tcPr>
            <w:tcW w:w="979" w:type="dxa"/>
            <w:tcBorders>
              <w:top w:val="nil"/>
              <w:left w:val="nil"/>
              <w:bottom w:val="nil"/>
              <w:right w:val="nil"/>
            </w:tcBorders>
            <w:shd w:val="clear" w:color="auto" w:fill="auto"/>
            <w:noWrap/>
            <w:vAlign w:val="center"/>
          </w:tcPr>
          <w:p w14:paraId="2890A84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2023232026</w:t>
            </w:r>
          </w:p>
        </w:tc>
        <w:tc>
          <w:tcPr>
            <w:tcW w:w="1064" w:type="dxa"/>
            <w:tcBorders>
              <w:top w:val="nil"/>
              <w:left w:val="nil"/>
              <w:bottom w:val="nil"/>
              <w:right w:val="nil"/>
            </w:tcBorders>
            <w:shd w:val="clear" w:color="auto" w:fill="auto"/>
            <w:noWrap/>
            <w:vAlign w:val="center"/>
          </w:tcPr>
          <w:p w14:paraId="276CFB8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电子与控制工程学院</w:t>
            </w:r>
          </w:p>
        </w:tc>
        <w:tc>
          <w:tcPr>
            <w:tcW w:w="660" w:type="dxa"/>
            <w:tcBorders>
              <w:top w:val="nil"/>
              <w:left w:val="nil"/>
              <w:bottom w:val="nil"/>
              <w:right w:val="nil"/>
            </w:tcBorders>
            <w:shd w:val="clear" w:color="auto" w:fill="auto"/>
            <w:noWrap/>
            <w:vAlign w:val="center"/>
          </w:tcPr>
          <w:p w14:paraId="3D34AA7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BD89C1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李曙光</w:t>
            </w:r>
          </w:p>
        </w:tc>
        <w:tc>
          <w:tcPr>
            <w:tcW w:w="2166" w:type="dxa"/>
            <w:tcBorders>
              <w:top w:val="nil"/>
              <w:left w:val="nil"/>
              <w:bottom w:val="nil"/>
              <w:right w:val="nil"/>
            </w:tcBorders>
            <w:shd w:val="clear" w:color="auto" w:fill="auto"/>
            <w:noWrap/>
            <w:vAlign w:val="center"/>
          </w:tcPr>
          <w:p w14:paraId="05F68FB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基于可变限速的长大隧道主动交通控制研究</w:t>
            </w:r>
          </w:p>
        </w:tc>
        <w:tc>
          <w:tcPr>
            <w:tcW w:w="730" w:type="dxa"/>
            <w:tcBorders>
              <w:top w:val="nil"/>
              <w:left w:val="nil"/>
              <w:bottom w:val="nil"/>
              <w:right w:val="nil"/>
            </w:tcBorders>
            <w:shd w:val="clear" w:color="auto" w:fill="auto"/>
            <w:noWrap/>
            <w:vAlign w:val="center"/>
          </w:tcPr>
          <w:p w14:paraId="10321CA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03A122E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4af5c0d0869116e50186dee03c4e40d7</w:t>
            </w:r>
          </w:p>
        </w:tc>
        <w:tc>
          <w:tcPr>
            <w:tcW w:w="882" w:type="dxa"/>
            <w:tcBorders>
              <w:top w:val="nil"/>
              <w:left w:val="nil"/>
              <w:bottom w:val="nil"/>
              <w:right w:val="nil"/>
            </w:tcBorders>
            <w:shd w:val="clear" w:color="auto" w:fill="auto"/>
            <w:noWrap/>
            <w:vAlign w:val="center"/>
          </w:tcPr>
          <w:p w14:paraId="64F71C2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李曙光</w:t>
            </w:r>
          </w:p>
        </w:tc>
      </w:tr>
      <w:tr w14:paraId="24403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344129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22</w:t>
            </w:r>
          </w:p>
        </w:tc>
        <w:tc>
          <w:tcPr>
            <w:tcW w:w="647" w:type="dxa"/>
            <w:tcBorders>
              <w:top w:val="nil"/>
              <w:left w:val="nil"/>
              <w:bottom w:val="nil"/>
              <w:right w:val="nil"/>
            </w:tcBorders>
            <w:shd w:val="clear" w:color="auto" w:fill="auto"/>
            <w:noWrap/>
            <w:vAlign w:val="center"/>
          </w:tcPr>
          <w:p w14:paraId="7813B32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张博晨</w:t>
            </w:r>
          </w:p>
        </w:tc>
        <w:tc>
          <w:tcPr>
            <w:tcW w:w="979" w:type="dxa"/>
            <w:tcBorders>
              <w:top w:val="nil"/>
              <w:left w:val="nil"/>
              <w:bottom w:val="nil"/>
              <w:right w:val="nil"/>
            </w:tcBorders>
            <w:shd w:val="clear" w:color="auto" w:fill="auto"/>
            <w:noWrap/>
            <w:vAlign w:val="center"/>
          </w:tcPr>
          <w:p w14:paraId="6DECE23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2024124005</w:t>
            </w:r>
          </w:p>
        </w:tc>
        <w:tc>
          <w:tcPr>
            <w:tcW w:w="1064" w:type="dxa"/>
            <w:tcBorders>
              <w:top w:val="nil"/>
              <w:left w:val="nil"/>
              <w:bottom w:val="nil"/>
              <w:right w:val="nil"/>
            </w:tcBorders>
            <w:shd w:val="clear" w:color="auto" w:fill="auto"/>
            <w:noWrap/>
            <w:vAlign w:val="center"/>
          </w:tcPr>
          <w:p w14:paraId="36A6843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761A1E2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C09935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高涛</w:t>
            </w:r>
          </w:p>
        </w:tc>
        <w:tc>
          <w:tcPr>
            <w:tcW w:w="2166" w:type="dxa"/>
            <w:tcBorders>
              <w:top w:val="nil"/>
              <w:left w:val="nil"/>
              <w:bottom w:val="nil"/>
              <w:right w:val="nil"/>
            </w:tcBorders>
            <w:shd w:val="clear" w:color="auto" w:fill="auto"/>
            <w:noWrap/>
            <w:vAlign w:val="center"/>
          </w:tcPr>
          <w:p w14:paraId="7510EC0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基于深度学习理论的复杂环境下交通场景理解关键技术</w:t>
            </w:r>
          </w:p>
        </w:tc>
        <w:tc>
          <w:tcPr>
            <w:tcW w:w="730" w:type="dxa"/>
            <w:tcBorders>
              <w:top w:val="nil"/>
              <w:left w:val="nil"/>
              <w:bottom w:val="nil"/>
              <w:right w:val="nil"/>
            </w:tcBorders>
            <w:shd w:val="clear" w:color="auto" w:fill="auto"/>
            <w:noWrap/>
            <w:vAlign w:val="center"/>
          </w:tcPr>
          <w:p w14:paraId="4B6C308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31DCB1F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4af5c0d06da88f1c016da8f1a932006c</w:t>
            </w:r>
          </w:p>
        </w:tc>
        <w:tc>
          <w:tcPr>
            <w:tcW w:w="882" w:type="dxa"/>
            <w:tcBorders>
              <w:top w:val="nil"/>
              <w:left w:val="nil"/>
              <w:bottom w:val="nil"/>
              <w:right w:val="nil"/>
            </w:tcBorders>
            <w:shd w:val="clear" w:color="auto" w:fill="auto"/>
            <w:noWrap/>
            <w:vAlign w:val="center"/>
          </w:tcPr>
          <w:p w14:paraId="7BF95E2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高涛</w:t>
            </w:r>
          </w:p>
        </w:tc>
      </w:tr>
      <w:tr w14:paraId="4BDCC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81202A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23</w:t>
            </w:r>
          </w:p>
        </w:tc>
        <w:tc>
          <w:tcPr>
            <w:tcW w:w="647" w:type="dxa"/>
            <w:tcBorders>
              <w:top w:val="nil"/>
              <w:left w:val="nil"/>
              <w:bottom w:val="nil"/>
              <w:right w:val="nil"/>
            </w:tcBorders>
            <w:shd w:val="clear" w:color="auto" w:fill="auto"/>
            <w:noWrap/>
            <w:vAlign w:val="center"/>
          </w:tcPr>
          <w:p w14:paraId="1372F4C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孙国栋</w:t>
            </w:r>
          </w:p>
        </w:tc>
        <w:tc>
          <w:tcPr>
            <w:tcW w:w="979" w:type="dxa"/>
            <w:tcBorders>
              <w:top w:val="nil"/>
              <w:left w:val="nil"/>
              <w:bottom w:val="nil"/>
              <w:right w:val="nil"/>
            </w:tcBorders>
            <w:shd w:val="clear" w:color="auto" w:fill="auto"/>
            <w:noWrap/>
            <w:vAlign w:val="center"/>
          </w:tcPr>
          <w:p w14:paraId="194BAFC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110017</w:t>
            </w:r>
          </w:p>
        </w:tc>
        <w:tc>
          <w:tcPr>
            <w:tcW w:w="1064" w:type="dxa"/>
            <w:tcBorders>
              <w:top w:val="nil"/>
              <w:left w:val="nil"/>
              <w:bottom w:val="nil"/>
              <w:right w:val="nil"/>
            </w:tcBorders>
            <w:shd w:val="clear" w:color="auto" w:fill="auto"/>
            <w:noWrap/>
            <w:vAlign w:val="center"/>
          </w:tcPr>
          <w:p w14:paraId="66C27FB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5094D9A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137D443C">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512CCEB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航空发动机用SiC/SiC构件化学气相渗透过程模拟及验证</w:t>
            </w:r>
          </w:p>
        </w:tc>
        <w:tc>
          <w:tcPr>
            <w:tcW w:w="730" w:type="dxa"/>
            <w:tcBorders>
              <w:top w:val="nil"/>
              <w:left w:val="nil"/>
              <w:bottom w:val="nil"/>
              <w:right w:val="nil"/>
            </w:tcBorders>
            <w:shd w:val="clear" w:color="auto" w:fill="auto"/>
            <w:noWrap/>
            <w:vAlign w:val="center"/>
          </w:tcPr>
          <w:p w14:paraId="1778FDD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27247E0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8a01226696c236bb0196e78f7543362d</w:t>
            </w:r>
          </w:p>
        </w:tc>
        <w:tc>
          <w:tcPr>
            <w:tcW w:w="882" w:type="dxa"/>
            <w:tcBorders>
              <w:top w:val="nil"/>
              <w:left w:val="nil"/>
              <w:bottom w:val="nil"/>
              <w:right w:val="nil"/>
            </w:tcBorders>
            <w:shd w:val="clear" w:color="auto" w:fill="auto"/>
            <w:noWrap/>
            <w:vAlign w:val="center"/>
          </w:tcPr>
          <w:p w14:paraId="2A5492D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孙国栋</w:t>
            </w:r>
          </w:p>
        </w:tc>
      </w:tr>
      <w:tr w14:paraId="156C7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02856DC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24</w:t>
            </w:r>
          </w:p>
        </w:tc>
        <w:tc>
          <w:tcPr>
            <w:tcW w:w="647" w:type="dxa"/>
            <w:tcBorders>
              <w:top w:val="nil"/>
              <w:left w:val="nil"/>
              <w:bottom w:val="nil"/>
              <w:right w:val="nil"/>
            </w:tcBorders>
            <w:shd w:val="clear" w:color="auto" w:fill="auto"/>
            <w:noWrap/>
            <w:vAlign w:val="center"/>
          </w:tcPr>
          <w:p w14:paraId="0AAC779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陈博浩</w:t>
            </w:r>
          </w:p>
        </w:tc>
        <w:tc>
          <w:tcPr>
            <w:tcW w:w="979" w:type="dxa"/>
            <w:tcBorders>
              <w:top w:val="nil"/>
              <w:left w:val="nil"/>
              <w:bottom w:val="nil"/>
              <w:right w:val="nil"/>
            </w:tcBorders>
            <w:shd w:val="clear" w:color="auto" w:fill="auto"/>
            <w:noWrap/>
            <w:vAlign w:val="center"/>
          </w:tcPr>
          <w:p w14:paraId="6EA59D0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2024021011</w:t>
            </w:r>
          </w:p>
        </w:tc>
        <w:tc>
          <w:tcPr>
            <w:tcW w:w="1064" w:type="dxa"/>
            <w:tcBorders>
              <w:top w:val="nil"/>
              <w:left w:val="nil"/>
              <w:bottom w:val="nil"/>
              <w:right w:val="nil"/>
            </w:tcBorders>
            <w:shd w:val="clear" w:color="auto" w:fill="auto"/>
            <w:noWrap/>
            <w:vAlign w:val="center"/>
          </w:tcPr>
          <w:p w14:paraId="6136A92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公路学院</w:t>
            </w:r>
          </w:p>
        </w:tc>
        <w:tc>
          <w:tcPr>
            <w:tcW w:w="660" w:type="dxa"/>
            <w:tcBorders>
              <w:top w:val="nil"/>
              <w:left w:val="nil"/>
              <w:bottom w:val="nil"/>
              <w:right w:val="nil"/>
            </w:tcBorders>
            <w:shd w:val="clear" w:color="auto" w:fill="auto"/>
            <w:noWrap/>
            <w:vAlign w:val="center"/>
          </w:tcPr>
          <w:p w14:paraId="20F4A8E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34E9256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张岗</w:t>
            </w:r>
          </w:p>
        </w:tc>
        <w:tc>
          <w:tcPr>
            <w:tcW w:w="2166" w:type="dxa"/>
            <w:tcBorders>
              <w:top w:val="nil"/>
              <w:left w:val="nil"/>
              <w:bottom w:val="nil"/>
              <w:right w:val="nil"/>
            </w:tcBorders>
            <w:shd w:val="clear" w:color="auto" w:fill="auto"/>
            <w:noWrap/>
            <w:vAlign w:val="center"/>
          </w:tcPr>
          <w:p w14:paraId="15F11BB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绿色交通+桥梁火灾科学与安全保障</w:t>
            </w:r>
          </w:p>
        </w:tc>
        <w:tc>
          <w:tcPr>
            <w:tcW w:w="730" w:type="dxa"/>
            <w:tcBorders>
              <w:top w:val="nil"/>
              <w:left w:val="nil"/>
              <w:bottom w:val="nil"/>
              <w:right w:val="nil"/>
            </w:tcBorders>
            <w:shd w:val="clear" w:color="auto" w:fill="auto"/>
            <w:noWrap/>
            <w:vAlign w:val="center"/>
          </w:tcPr>
          <w:p w14:paraId="0FF88A0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09E6E89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4af5c0d0869116e50186df3c1ed541dd</w:t>
            </w:r>
          </w:p>
        </w:tc>
        <w:tc>
          <w:tcPr>
            <w:tcW w:w="882" w:type="dxa"/>
            <w:tcBorders>
              <w:top w:val="nil"/>
              <w:left w:val="nil"/>
              <w:bottom w:val="nil"/>
              <w:right w:val="nil"/>
            </w:tcBorders>
            <w:shd w:val="clear" w:color="auto" w:fill="auto"/>
            <w:noWrap/>
            <w:vAlign w:val="center"/>
          </w:tcPr>
          <w:p w14:paraId="53B13AA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张岗</w:t>
            </w:r>
          </w:p>
        </w:tc>
      </w:tr>
      <w:tr w14:paraId="68BD5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2ECE76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25</w:t>
            </w:r>
          </w:p>
        </w:tc>
        <w:tc>
          <w:tcPr>
            <w:tcW w:w="647" w:type="dxa"/>
            <w:tcBorders>
              <w:top w:val="nil"/>
              <w:left w:val="nil"/>
              <w:bottom w:val="nil"/>
              <w:right w:val="nil"/>
            </w:tcBorders>
            <w:shd w:val="clear" w:color="auto" w:fill="auto"/>
            <w:noWrap/>
            <w:vAlign w:val="center"/>
          </w:tcPr>
          <w:p w14:paraId="0F8B224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李萌</w:t>
            </w:r>
          </w:p>
        </w:tc>
        <w:tc>
          <w:tcPr>
            <w:tcW w:w="979" w:type="dxa"/>
            <w:tcBorders>
              <w:top w:val="nil"/>
              <w:left w:val="nil"/>
              <w:bottom w:val="nil"/>
              <w:right w:val="nil"/>
            </w:tcBorders>
            <w:shd w:val="clear" w:color="auto" w:fill="auto"/>
            <w:noWrap/>
            <w:vAlign w:val="center"/>
          </w:tcPr>
          <w:p w14:paraId="1FEE747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2024221008</w:t>
            </w:r>
          </w:p>
        </w:tc>
        <w:tc>
          <w:tcPr>
            <w:tcW w:w="1064" w:type="dxa"/>
            <w:tcBorders>
              <w:top w:val="nil"/>
              <w:left w:val="nil"/>
              <w:bottom w:val="nil"/>
              <w:right w:val="nil"/>
            </w:tcBorders>
            <w:shd w:val="clear" w:color="auto" w:fill="auto"/>
            <w:noWrap/>
            <w:vAlign w:val="center"/>
          </w:tcPr>
          <w:p w14:paraId="7025C66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公路学院</w:t>
            </w:r>
          </w:p>
        </w:tc>
        <w:tc>
          <w:tcPr>
            <w:tcW w:w="660" w:type="dxa"/>
            <w:tcBorders>
              <w:top w:val="nil"/>
              <w:left w:val="nil"/>
              <w:bottom w:val="nil"/>
              <w:right w:val="nil"/>
            </w:tcBorders>
            <w:shd w:val="clear" w:color="auto" w:fill="auto"/>
            <w:noWrap/>
            <w:vAlign w:val="center"/>
          </w:tcPr>
          <w:p w14:paraId="5AA7209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6A1D872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武隽</w:t>
            </w:r>
          </w:p>
        </w:tc>
        <w:tc>
          <w:tcPr>
            <w:tcW w:w="2166" w:type="dxa"/>
            <w:tcBorders>
              <w:top w:val="nil"/>
              <w:left w:val="nil"/>
              <w:bottom w:val="nil"/>
              <w:right w:val="nil"/>
            </w:tcBorders>
            <w:shd w:val="clear" w:color="auto" w:fill="auto"/>
            <w:noWrap/>
            <w:vAlign w:val="center"/>
          </w:tcPr>
          <w:p w14:paraId="11DB0B2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黄土地区城轨列车运行振动机理及环境提升综合防控技术</w:t>
            </w:r>
          </w:p>
        </w:tc>
        <w:tc>
          <w:tcPr>
            <w:tcW w:w="730" w:type="dxa"/>
            <w:tcBorders>
              <w:top w:val="nil"/>
              <w:left w:val="nil"/>
              <w:bottom w:val="nil"/>
              <w:right w:val="nil"/>
            </w:tcBorders>
            <w:shd w:val="clear" w:color="auto" w:fill="auto"/>
            <w:noWrap/>
            <w:vAlign w:val="center"/>
          </w:tcPr>
          <w:p w14:paraId="12F1757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6C561D1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4af5c1e4929f01610192d2254a086032</w:t>
            </w:r>
          </w:p>
        </w:tc>
        <w:tc>
          <w:tcPr>
            <w:tcW w:w="882" w:type="dxa"/>
            <w:tcBorders>
              <w:top w:val="nil"/>
              <w:left w:val="nil"/>
              <w:bottom w:val="nil"/>
              <w:right w:val="nil"/>
            </w:tcBorders>
            <w:shd w:val="clear" w:color="auto" w:fill="auto"/>
            <w:noWrap/>
            <w:vAlign w:val="center"/>
          </w:tcPr>
          <w:p w14:paraId="14F0E49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武隽</w:t>
            </w:r>
          </w:p>
        </w:tc>
      </w:tr>
      <w:tr w14:paraId="5FEBC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F28EBD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26</w:t>
            </w:r>
          </w:p>
        </w:tc>
        <w:tc>
          <w:tcPr>
            <w:tcW w:w="647" w:type="dxa"/>
            <w:tcBorders>
              <w:top w:val="nil"/>
              <w:left w:val="nil"/>
              <w:bottom w:val="nil"/>
              <w:right w:val="nil"/>
            </w:tcBorders>
            <w:shd w:val="clear" w:color="auto" w:fill="auto"/>
            <w:noWrap/>
            <w:vAlign w:val="center"/>
          </w:tcPr>
          <w:p w14:paraId="0A2B4F9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陈占明</w:t>
            </w:r>
          </w:p>
        </w:tc>
        <w:tc>
          <w:tcPr>
            <w:tcW w:w="979" w:type="dxa"/>
            <w:tcBorders>
              <w:top w:val="nil"/>
              <w:left w:val="nil"/>
              <w:bottom w:val="nil"/>
              <w:right w:val="nil"/>
            </w:tcBorders>
            <w:shd w:val="clear" w:color="auto" w:fill="auto"/>
            <w:noWrap/>
            <w:vAlign w:val="center"/>
          </w:tcPr>
          <w:p w14:paraId="3883DEF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190161</w:t>
            </w:r>
          </w:p>
        </w:tc>
        <w:tc>
          <w:tcPr>
            <w:tcW w:w="1064" w:type="dxa"/>
            <w:tcBorders>
              <w:top w:val="nil"/>
              <w:left w:val="nil"/>
              <w:bottom w:val="nil"/>
              <w:right w:val="nil"/>
            </w:tcBorders>
            <w:shd w:val="clear" w:color="auto" w:fill="auto"/>
            <w:noWrap/>
            <w:vAlign w:val="center"/>
          </w:tcPr>
          <w:p w14:paraId="6E591B0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能源与电气工程学院</w:t>
            </w:r>
          </w:p>
        </w:tc>
        <w:tc>
          <w:tcPr>
            <w:tcW w:w="660" w:type="dxa"/>
            <w:tcBorders>
              <w:top w:val="nil"/>
              <w:left w:val="nil"/>
              <w:bottom w:val="nil"/>
              <w:right w:val="nil"/>
            </w:tcBorders>
            <w:shd w:val="clear" w:color="auto" w:fill="auto"/>
            <w:noWrap/>
            <w:vAlign w:val="center"/>
          </w:tcPr>
          <w:p w14:paraId="48885F6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0DFDE242">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28E5D99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二甲醚/氨双直喷发动机高效清洁燃烧调控机理研究</w:t>
            </w:r>
          </w:p>
        </w:tc>
        <w:tc>
          <w:tcPr>
            <w:tcW w:w="730" w:type="dxa"/>
            <w:tcBorders>
              <w:top w:val="nil"/>
              <w:left w:val="nil"/>
              <w:bottom w:val="nil"/>
              <w:right w:val="nil"/>
            </w:tcBorders>
            <w:shd w:val="clear" w:color="auto" w:fill="auto"/>
            <w:noWrap/>
            <w:vAlign w:val="center"/>
          </w:tcPr>
          <w:p w14:paraId="04D51665">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1310E49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8a01226696c236bb0196e0bfee45176d</w:t>
            </w:r>
          </w:p>
        </w:tc>
        <w:tc>
          <w:tcPr>
            <w:tcW w:w="882" w:type="dxa"/>
            <w:tcBorders>
              <w:top w:val="nil"/>
              <w:left w:val="nil"/>
              <w:bottom w:val="nil"/>
              <w:right w:val="nil"/>
            </w:tcBorders>
            <w:shd w:val="clear" w:color="auto" w:fill="auto"/>
            <w:noWrap/>
            <w:vAlign w:val="center"/>
          </w:tcPr>
          <w:p w14:paraId="6DA45D2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陈占明</w:t>
            </w:r>
          </w:p>
        </w:tc>
      </w:tr>
      <w:tr w14:paraId="00AD1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E849B1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27</w:t>
            </w:r>
          </w:p>
        </w:tc>
        <w:tc>
          <w:tcPr>
            <w:tcW w:w="647" w:type="dxa"/>
            <w:tcBorders>
              <w:top w:val="nil"/>
              <w:left w:val="nil"/>
              <w:bottom w:val="nil"/>
              <w:right w:val="nil"/>
            </w:tcBorders>
            <w:shd w:val="clear" w:color="auto" w:fill="auto"/>
            <w:noWrap/>
            <w:vAlign w:val="center"/>
          </w:tcPr>
          <w:p w14:paraId="67ADFB5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崔洋</w:t>
            </w:r>
          </w:p>
        </w:tc>
        <w:tc>
          <w:tcPr>
            <w:tcW w:w="979" w:type="dxa"/>
            <w:tcBorders>
              <w:top w:val="nil"/>
              <w:left w:val="nil"/>
              <w:bottom w:val="nil"/>
              <w:right w:val="nil"/>
            </w:tcBorders>
            <w:shd w:val="clear" w:color="auto" w:fill="auto"/>
            <w:noWrap/>
            <w:vAlign w:val="center"/>
          </w:tcPr>
          <w:p w14:paraId="19FF3B9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2022022001</w:t>
            </w:r>
          </w:p>
        </w:tc>
        <w:tc>
          <w:tcPr>
            <w:tcW w:w="1064" w:type="dxa"/>
            <w:tcBorders>
              <w:top w:val="nil"/>
              <w:left w:val="nil"/>
              <w:bottom w:val="nil"/>
              <w:right w:val="nil"/>
            </w:tcBorders>
            <w:shd w:val="clear" w:color="auto" w:fill="auto"/>
            <w:noWrap/>
            <w:vAlign w:val="center"/>
          </w:tcPr>
          <w:p w14:paraId="50899941">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汽车学院</w:t>
            </w:r>
          </w:p>
        </w:tc>
        <w:tc>
          <w:tcPr>
            <w:tcW w:w="660" w:type="dxa"/>
            <w:tcBorders>
              <w:top w:val="nil"/>
              <w:left w:val="nil"/>
              <w:bottom w:val="nil"/>
              <w:right w:val="nil"/>
            </w:tcBorders>
            <w:shd w:val="clear" w:color="auto" w:fill="auto"/>
            <w:noWrap/>
            <w:vAlign w:val="center"/>
          </w:tcPr>
          <w:p w14:paraId="5559A97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E49399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韩毅</w:t>
            </w:r>
          </w:p>
        </w:tc>
        <w:tc>
          <w:tcPr>
            <w:tcW w:w="2166" w:type="dxa"/>
            <w:tcBorders>
              <w:top w:val="nil"/>
              <w:left w:val="nil"/>
              <w:bottom w:val="nil"/>
              <w:right w:val="nil"/>
            </w:tcBorders>
            <w:shd w:val="clear" w:color="auto" w:fill="auto"/>
            <w:noWrap/>
            <w:vAlign w:val="center"/>
          </w:tcPr>
          <w:p w14:paraId="0B9AE65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无人驾驶科学家加工程师</w:t>
            </w:r>
          </w:p>
        </w:tc>
        <w:tc>
          <w:tcPr>
            <w:tcW w:w="730" w:type="dxa"/>
            <w:tcBorders>
              <w:top w:val="nil"/>
              <w:left w:val="nil"/>
              <w:bottom w:val="nil"/>
              <w:right w:val="nil"/>
            </w:tcBorders>
            <w:shd w:val="clear" w:color="auto" w:fill="auto"/>
            <w:noWrap/>
            <w:vAlign w:val="center"/>
          </w:tcPr>
          <w:p w14:paraId="0D0CD98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799A1F3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4af5c0d083c51b9b0183c57d127a0159</w:t>
            </w:r>
          </w:p>
        </w:tc>
        <w:tc>
          <w:tcPr>
            <w:tcW w:w="882" w:type="dxa"/>
            <w:tcBorders>
              <w:top w:val="nil"/>
              <w:left w:val="nil"/>
              <w:bottom w:val="nil"/>
              <w:right w:val="nil"/>
            </w:tcBorders>
            <w:shd w:val="clear" w:color="auto" w:fill="auto"/>
            <w:noWrap/>
            <w:vAlign w:val="center"/>
          </w:tcPr>
          <w:p w14:paraId="4AE58C1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韩毅</w:t>
            </w:r>
          </w:p>
        </w:tc>
      </w:tr>
      <w:tr w14:paraId="39928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50264E7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28</w:t>
            </w:r>
          </w:p>
        </w:tc>
        <w:tc>
          <w:tcPr>
            <w:tcW w:w="647" w:type="dxa"/>
            <w:tcBorders>
              <w:top w:val="nil"/>
              <w:left w:val="nil"/>
              <w:bottom w:val="nil"/>
              <w:right w:val="nil"/>
            </w:tcBorders>
            <w:shd w:val="clear" w:color="auto" w:fill="auto"/>
            <w:noWrap/>
            <w:vAlign w:val="center"/>
          </w:tcPr>
          <w:p w14:paraId="7E4CA6F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王凯林</w:t>
            </w:r>
          </w:p>
        </w:tc>
        <w:tc>
          <w:tcPr>
            <w:tcW w:w="979" w:type="dxa"/>
            <w:tcBorders>
              <w:top w:val="nil"/>
              <w:left w:val="nil"/>
              <w:bottom w:val="nil"/>
              <w:right w:val="nil"/>
            </w:tcBorders>
            <w:shd w:val="clear" w:color="auto" w:fill="auto"/>
            <w:noWrap/>
            <w:vAlign w:val="center"/>
          </w:tcPr>
          <w:p w14:paraId="68A5D61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2023124030</w:t>
            </w:r>
          </w:p>
        </w:tc>
        <w:tc>
          <w:tcPr>
            <w:tcW w:w="1064" w:type="dxa"/>
            <w:tcBorders>
              <w:top w:val="nil"/>
              <w:left w:val="nil"/>
              <w:bottom w:val="nil"/>
              <w:right w:val="nil"/>
            </w:tcBorders>
            <w:shd w:val="clear" w:color="auto" w:fill="auto"/>
            <w:noWrap/>
            <w:vAlign w:val="center"/>
          </w:tcPr>
          <w:p w14:paraId="680F063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信息工程学院</w:t>
            </w:r>
          </w:p>
        </w:tc>
        <w:tc>
          <w:tcPr>
            <w:tcW w:w="660" w:type="dxa"/>
            <w:tcBorders>
              <w:top w:val="nil"/>
              <w:left w:val="nil"/>
              <w:bottom w:val="nil"/>
              <w:right w:val="nil"/>
            </w:tcBorders>
            <w:shd w:val="clear" w:color="auto" w:fill="auto"/>
            <w:noWrap/>
            <w:vAlign w:val="center"/>
          </w:tcPr>
          <w:p w14:paraId="7D723EB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697967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陈柘</w:t>
            </w:r>
          </w:p>
        </w:tc>
        <w:tc>
          <w:tcPr>
            <w:tcW w:w="2166" w:type="dxa"/>
            <w:tcBorders>
              <w:top w:val="nil"/>
              <w:left w:val="nil"/>
              <w:bottom w:val="nil"/>
              <w:right w:val="nil"/>
            </w:tcBorders>
            <w:shd w:val="clear" w:color="auto" w:fill="auto"/>
            <w:noWrap/>
            <w:vAlign w:val="center"/>
          </w:tcPr>
          <w:p w14:paraId="143D8EC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基于多视角时空数据的复杂城市路网交通流预测关键技术</w:t>
            </w:r>
          </w:p>
        </w:tc>
        <w:tc>
          <w:tcPr>
            <w:tcW w:w="730" w:type="dxa"/>
            <w:tcBorders>
              <w:top w:val="nil"/>
              <w:left w:val="nil"/>
              <w:bottom w:val="nil"/>
              <w:right w:val="nil"/>
            </w:tcBorders>
            <w:shd w:val="clear" w:color="auto" w:fill="auto"/>
            <w:noWrap/>
            <w:vAlign w:val="center"/>
          </w:tcPr>
          <w:p w14:paraId="51E9868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03C4F67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4af5c0d07f0a67bb017f4ecb06c33b0e</w:t>
            </w:r>
          </w:p>
        </w:tc>
        <w:tc>
          <w:tcPr>
            <w:tcW w:w="882" w:type="dxa"/>
            <w:tcBorders>
              <w:top w:val="nil"/>
              <w:left w:val="nil"/>
              <w:bottom w:val="nil"/>
              <w:right w:val="nil"/>
            </w:tcBorders>
            <w:shd w:val="clear" w:color="auto" w:fill="auto"/>
            <w:noWrap/>
            <w:vAlign w:val="center"/>
          </w:tcPr>
          <w:p w14:paraId="2626473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陈柘</w:t>
            </w:r>
          </w:p>
        </w:tc>
      </w:tr>
      <w:tr w14:paraId="17576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696EF9F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29</w:t>
            </w:r>
          </w:p>
        </w:tc>
        <w:tc>
          <w:tcPr>
            <w:tcW w:w="647" w:type="dxa"/>
            <w:tcBorders>
              <w:top w:val="nil"/>
              <w:left w:val="nil"/>
              <w:bottom w:val="nil"/>
              <w:right w:val="nil"/>
            </w:tcBorders>
            <w:shd w:val="clear" w:color="auto" w:fill="auto"/>
            <w:noWrap/>
            <w:vAlign w:val="center"/>
          </w:tcPr>
          <w:p w14:paraId="46AB481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李斯文</w:t>
            </w:r>
          </w:p>
        </w:tc>
        <w:tc>
          <w:tcPr>
            <w:tcW w:w="979" w:type="dxa"/>
            <w:tcBorders>
              <w:top w:val="nil"/>
              <w:left w:val="nil"/>
              <w:bottom w:val="nil"/>
              <w:right w:val="nil"/>
            </w:tcBorders>
            <w:shd w:val="clear" w:color="auto" w:fill="auto"/>
            <w:noWrap/>
            <w:vAlign w:val="center"/>
          </w:tcPr>
          <w:p w14:paraId="791B714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190126</w:t>
            </w:r>
          </w:p>
        </w:tc>
        <w:tc>
          <w:tcPr>
            <w:tcW w:w="1064" w:type="dxa"/>
            <w:tcBorders>
              <w:top w:val="nil"/>
              <w:left w:val="nil"/>
              <w:bottom w:val="nil"/>
              <w:right w:val="nil"/>
            </w:tcBorders>
            <w:shd w:val="clear" w:color="auto" w:fill="auto"/>
            <w:noWrap/>
            <w:vAlign w:val="center"/>
          </w:tcPr>
          <w:p w14:paraId="20BA85E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水利与环境学院</w:t>
            </w:r>
          </w:p>
        </w:tc>
        <w:tc>
          <w:tcPr>
            <w:tcW w:w="660" w:type="dxa"/>
            <w:tcBorders>
              <w:top w:val="nil"/>
              <w:left w:val="nil"/>
              <w:bottom w:val="nil"/>
              <w:right w:val="nil"/>
            </w:tcBorders>
            <w:shd w:val="clear" w:color="auto" w:fill="auto"/>
            <w:noWrap/>
            <w:vAlign w:val="center"/>
          </w:tcPr>
          <w:p w14:paraId="3B8E27CA">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420188AC">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2648075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MOF侨联的高分散型多酸催化剂的制备及其催化性能研究</w:t>
            </w:r>
          </w:p>
        </w:tc>
        <w:tc>
          <w:tcPr>
            <w:tcW w:w="730" w:type="dxa"/>
            <w:tcBorders>
              <w:top w:val="nil"/>
              <w:left w:val="nil"/>
              <w:bottom w:val="nil"/>
              <w:right w:val="nil"/>
            </w:tcBorders>
            <w:shd w:val="clear" w:color="auto" w:fill="auto"/>
            <w:noWrap/>
            <w:vAlign w:val="center"/>
          </w:tcPr>
          <w:p w14:paraId="1FC767E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4C09052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4af5c0d07facb1da017fd8a4a16a22b6</w:t>
            </w:r>
          </w:p>
        </w:tc>
        <w:tc>
          <w:tcPr>
            <w:tcW w:w="882" w:type="dxa"/>
            <w:tcBorders>
              <w:top w:val="nil"/>
              <w:left w:val="nil"/>
              <w:bottom w:val="nil"/>
              <w:right w:val="nil"/>
            </w:tcBorders>
            <w:shd w:val="clear" w:color="auto" w:fill="auto"/>
            <w:noWrap/>
            <w:vAlign w:val="center"/>
          </w:tcPr>
          <w:p w14:paraId="3349C9F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李斯文</w:t>
            </w:r>
          </w:p>
        </w:tc>
      </w:tr>
      <w:tr w14:paraId="1B3CA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DAB501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30</w:t>
            </w:r>
          </w:p>
        </w:tc>
        <w:tc>
          <w:tcPr>
            <w:tcW w:w="647" w:type="dxa"/>
            <w:tcBorders>
              <w:top w:val="nil"/>
              <w:left w:val="nil"/>
              <w:bottom w:val="nil"/>
              <w:right w:val="nil"/>
            </w:tcBorders>
            <w:shd w:val="clear" w:color="auto" w:fill="auto"/>
            <w:noWrap/>
            <w:vAlign w:val="center"/>
          </w:tcPr>
          <w:p w14:paraId="4E37F03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廖涛</w:t>
            </w:r>
          </w:p>
        </w:tc>
        <w:tc>
          <w:tcPr>
            <w:tcW w:w="979" w:type="dxa"/>
            <w:tcBorders>
              <w:top w:val="nil"/>
              <w:left w:val="nil"/>
              <w:bottom w:val="nil"/>
              <w:right w:val="nil"/>
            </w:tcBorders>
            <w:shd w:val="clear" w:color="auto" w:fill="auto"/>
            <w:noWrap/>
            <w:vAlign w:val="center"/>
          </w:tcPr>
          <w:p w14:paraId="067A358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2024228023</w:t>
            </w:r>
          </w:p>
        </w:tc>
        <w:tc>
          <w:tcPr>
            <w:tcW w:w="1064" w:type="dxa"/>
            <w:tcBorders>
              <w:top w:val="nil"/>
              <w:left w:val="nil"/>
              <w:bottom w:val="nil"/>
              <w:right w:val="nil"/>
            </w:tcBorders>
            <w:shd w:val="clear" w:color="auto" w:fill="auto"/>
            <w:noWrap/>
            <w:vAlign w:val="center"/>
          </w:tcPr>
          <w:p w14:paraId="47F0E2A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建筑工程学院</w:t>
            </w:r>
          </w:p>
        </w:tc>
        <w:tc>
          <w:tcPr>
            <w:tcW w:w="660" w:type="dxa"/>
            <w:tcBorders>
              <w:top w:val="nil"/>
              <w:left w:val="nil"/>
              <w:bottom w:val="nil"/>
              <w:right w:val="nil"/>
            </w:tcBorders>
            <w:shd w:val="clear" w:color="auto" w:fill="auto"/>
            <w:noWrap/>
            <w:vAlign w:val="center"/>
          </w:tcPr>
          <w:p w14:paraId="186A2AE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7C0867A">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马恺泽</w:t>
            </w:r>
          </w:p>
        </w:tc>
        <w:tc>
          <w:tcPr>
            <w:tcW w:w="2166" w:type="dxa"/>
            <w:tcBorders>
              <w:top w:val="nil"/>
              <w:left w:val="nil"/>
              <w:bottom w:val="nil"/>
              <w:right w:val="nil"/>
            </w:tcBorders>
            <w:shd w:val="clear" w:color="auto" w:fill="auto"/>
            <w:noWrap/>
            <w:vAlign w:val="center"/>
          </w:tcPr>
          <w:p w14:paraId="764F3A0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超高性能混凝土剪力墙受拉失效机理与计算模型研究</w:t>
            </w:r>
          </w:p>
        </w:tc>
        <w:tc>
          <w:tcPr>
            <w:tcW w:w="730" w:type="dxa"/>
            <w:tcBorders>
              <w:top w:val="nil"/>
              <w:left w:val="nil"/>
              <w:bottom w:val="nil"/>
              <w:right w:val="nil"/>
            </w:tcBorders>
            <w:shd w:val="clear" w:color="auto" w:fill="auto"/>
            <w:noWrap/>
            <w:vAlign w:val="center"/>
          </w:tcPr>
          <w:p w14:paraId="177823F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5F0E52D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4af5c0d0869116e50187225e06e60d34</w:t>
            </w:r>
          </w:p>
        </w:tc>
        <w:tc>
          <w:tcPr>
            <w:tcW w:w="882" w:type="dxa"/>
            <w:tcBorders>
              <w:top w:val="nil"/>
              <w:left w:val="nil"/>
              <w:bottom w:val="nil"/>
              <w:right w:val="nil"/>
            </w:tcBorders>
            <w:shd w:val="clear" w:color="auto" w:fill="auto"/>
            <w:noWrap/>
            <w:vAlign w:val="center"/>
          </w:tcPr>
          <w:p w14:paraId="221ED40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马恺泽</w:t>
            </w:r>
          </w:p>
        </w:tc>
      </w:tr>
      <w:tr w14:paraId="52C38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209C48C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31</w:t>
            </w:r>
          </w:p>
        </w:tc>
        <w:tc>
          <w:tcPr>
            <w:tcW w:w="647" w:type="dxa"/>
            <w:tcBorders>
              <w:top w:val="nil"/>
              <w:left w:val="nil"/>
              <w:bottom w:val="nil"/>
              <w:right w:val="nil"/>
            </w:tcBorders>
            <w:shd w:val="clear" w:color="auto" w:fill="auto"/>
            <w:noWrap/>
            <w:vAlign w:val="center"/>
          </w:tcPr>
          <w:p w14:paraId="46BB944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徐玉玲</w:t>
            </w:r>
          </w:p>
        </w:tc>
        <w:tc>
          <w:tcPr>
            <w:tcW w:w="979" w:type="dxa"/>
            <w:tcBorders>
              <w:top w:val="nil"/>
              <w:left w:val="nil"/>
              <w:bottom w:val="nil"/>
              <w:right w:val="nil"/>
            </w:tcBorders>
            <w:shd w:val="clear" w:color="auto" w:fill="auto"/>
            <w:noWrap/>
            <w:vAlign w:val="center"/>
          </w:tcPr>
          <w:p w14:paraId="14A94E8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2023228059</w:t>
            </w:r>
          </w:p>
        </w:tc>
        <w:tc>
          <w:tcPr>
            <w:tcW w:w="1064" w:type="dxa"/>
            <w:tcBorders>
              <w:top w:val="nil"/>
              <w:left w:val="nil"/>
              <w:bottom w:val="nil"/>
              <w:right w:val="nil"/>
            </w:tcBorders>
            <w:shd w:val="clear" w:color="auto" w:fill="auto"/>
            <w:noWrap/>
            <w:vAlign w:val="center"/>
          </w:tcPr>
          <w:p w14:paraId="58CD846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建筑工程学院</w:t>
            </w:r>
          </w:p>
        </w:tc>
        <w:tc>
          <w:tcPr>
            <w:tcW w:w="660" w:type="dxa"/>
            <w:tcBorders>
              <w:top w:val="nil"/>
              <w:left w:val="nil"/>
              <w:bottom w:val="nil"/>
              <w:right w:val="nil"/>
            </w:tcBorders>
            <w:shd w:val="clear" w:color="auto" w:fill="auto"/>
            <w:noWrap/>
            <w:vAlign w:val="center"/>
          </w:tcPr>
          <w:p w14:paraId="1653F9A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A30315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冯超</w:t>
            </w:r>
          </w:p>
        </w:tc>
        <w:tc>
          <w:tcPr>
            <w:tcW w:w="2166" w:type="dxa"/>
            <w:tcBorders>
              <w:top w:val="nil"/>
              <w:left w:val="nil"/>
              <w:bottom w:val="nil"/>
              <w:right w:val="nil"/>
            </w:tcBorders>
            <w:shd w:val="clear" w:color="auto" w:fill="auto"/>
            <w:noWrap/>
            <w:vAlign w:val="center"/>
          </w:tcPr>
          <w:p w14:paraId="32B3F49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基于新建地震动衰减关系及地震活动性模型的西部地区竖向地震危险性研究</w:t>
            </w:r>
          </w:p>
        </w:tc>
        <w:tc>
          <w:tcPr>
            <w:tcW w:w="730" w:type="dxa"/>
            <w:tcBorders>
              <w:top w:val="nil"/>
              <w:left w:val="nil"/>
              <w:bottom w:val="nil"/>
              <w:right w:val="nil"/>
            </w:tcBorders>
            <w:shd w:val="clear" w:color="auto" w:fill="auto"/>
            <w:noWrap/>
            <w:vAlign w:val="center"/>
          </w:tcPr>
          <w:p w14:paraId="00521599">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6818AC2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4af5c0d0869116e50187227ac76e0dbb</w:t>
            </w:r>
          </w:p>
        </w:tc>
        <w:tc>
          <w:tcPr>
            <w:tcW w:w="882" w:type="dxa"/>
            <w:tcBorders>
              <w:top w:val="nil"/>
              <w:left w:val="nil"/>
              <w:bottom w:val="nil"/>
              <w:right w:val="nil"/>
            </w:tcBorders>
            <w:shd w:val="clear" w:color="auto" w:fill="auto"/>
            <w:noWrap/>
            <w:vAlign w:val="center"/>
          </w:tcPr>
          <w:p w14:paraId="2B79085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冯超</w:t>
            </w:r>
          </w:p>
        </w:tc>
      </w:tr>
      <w:tr w14:paraId="0C483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ABDC76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32</w:t>
            </w:r>
          </w:p>
        </w:tc>
        <w:tc>
          <w:tcPr>
            <w:tcW w:w="647" w:type="dxa"/>
            <w:tcBorders>
              <w:top w:val="nil"/>
              <w:left w:val="nil"/>
              <w:bottom w:val="nil"/>
              <w:right w:val="nil"/>
            </w:tcBorders>
            <w:shd w:val="clear" w:color="auto" w:fill="auto"/>
            <w:noWrap/>
            <w:vAlign w:val="center"/>
          </w:tcPr>
          <w:p w14:paraId="77CF058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张敏</w:t>
            </w:r>
          </w:p>
        </w:tc>
        <w:tc>
          <w:tcPr>
            <w:tcW w:w="979" w:type="dxa"/>
            <w:tcBorders>
              <w:top w:val="nil"/>
              <w:left w:val="nil"/>
              <w:bottom w:val="nil"/>
              <w:right w:val="nil"/>
            </w:tcBorders>
            <w:shd w:val="clear" w:color="auto" w:fill="auto"/>
            <w:noWrap/>
            <w:vAlign w:val="center"/>
          </w:tcPr>
          <w:p w14:paraId="6295A7A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2024221013</w:t>
            </w:r>
          </w:p>
        </w:tc>
        <w:tc>
          <w:tcPr>
            <w:tcW w:w="1064" w:type="dxa"/>
            <w:tcBorders>
              <w:top w:val="nil"/>
              <w:left w:val="nil"/>
              <w:bottom w:val="nil"/>
              <w:right w:val="nil"/>
            </w:tcBorders>
            <w:shd w:val="clear" w:color="auto" w:fill="auto"/>
            <w:noWrap/>
            <w:vAlign w:val="center"/>
          </w:tcPr>
          <w:p w14:paraId="363D35F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公路学院</w:t>
            </w:r>
          </w:p>
        </w:tc>
        <w:tc>
          <w:tcPr>
            <w:tcW w:w="660" w:type="dxa"/>
            <w:tcBorders>
              <w:top w:val="nil"/>
              <w:left w:val="nil"/>
              <w:bottom w:val="nil"/>
              <w:right w:val="nil"/>
            </w:tcBorders>
            <w:shd w:val="clear" w:color="auto" w:fill="auto"/>
            <w:noWrap/>
            <w:vAlign w:val="center"/>
          </w:tcPr>
          <w:p w14:paraId="3F5955E2">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5A14DE5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牛艳伟</w:t>
            </w:r>
          </w:p>
        </w:tc>
        <w:tc>
          <w:tcPr>
            <w:tcW w:w="2166" w:type="dxa"/>
            <w:tcBorders>
              <w:top w:val="nil"/>
              <w:left w:val="nil"/>
              <w:bottom w:val="nil"/>
              <w:right w:val="nil"/>
            </w:tcBorders>
            <w:shd w:val="clear" w:color="auto" w:fill="auto"/>
            <w:noWrap/>
            <w:vAlign w:val="center"/>
          </w:tcPr>
          <w:p w14:paraId="4C04B6DE">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公路跨河桥梁水下墩柱、承台、桩基健康监测系统关键技术研究及应用示范</w:t>
            </w:r>
          </w:p>
        </w:tc>
        <w:tc>
          <w:tcPr>
            <w:tcW w:w="730" w:type="dxa"/>
            <w:tcBorders>
              <w:top w:val="nil"/>
              <w:left w:val="nil"/>
              <w:bottom w:val="nil"/>
              <w:right w:val="nil"/>
            </w:tcBorders>
            <w:shd w:val="clear" w:color="auto" w:fill="auto"/>
            <w:noWrap/>
            <w:vAlign w:val="center"/>
          </w:tcPr>
          <w:p w14:paraId="6897136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6BCF568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8a0122669710e6ab019715d0ff9d1ab6</w:t>
            </w:r>
          </w:p>
        </w:tc>
        <w:tc>
          <w:tcPr>
            <w:tcW w:w="882" w:type="dxa"/>
            <w:tcBorders>
              <w:top w:val="nil"/>
              <w:left w:val="nil"/>
              <w:bottom w:val="nil"/>
              <w:right w:val="nil"/>
            </w:tcBorders>
            <w:shd w:val="clear" w:color="auto" w:fill="auto"/>
            <w:noWrap/>
            <w:vAlign w:val="center"/>
          </w:tcPr>
          <w:p w14:paraId="20DA420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牛艳伟</w:t>
            </w:r>
          </w:p>
        </w:tc>
      </w:tr>
      <w:tr w14:paraId="0DCC6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31C0ECEF">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33</w:t>
            </w:r>
          </w:p>
        </w:tc>
        <w:tc>
          <w:tcPr>
            <w:tcW w:w="647" w:type="dxa"/>
            <w:tcBorders>
              <w:top w:val="nil"/>
              <w:left w:val="nil"/>
              <w:bottom w:val="nil"/>
              <w:right w:val="nil"/>
            </w:tcBorders>
            <w:shd w:val="clear" w:color="auto" w:fill="auto"/>
            <w:noWrap/>
            <w:vAlign w:val="center"/>
          </w:tcPr>
          <w:p w14:paraId="4E67B2A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崔子豪</w:t>
            </w:r>
          </w:p>
        </w:tc>
        <w:tc>
          <w:tcPr>
            <w:tcW w:w="979" w:type="dxa"/>
            <w:tcBorders>
              <w:top w:val="nil"/>
              <w:left w:val="nil"/>
              <w:bottom w:val="nil"/>
              <w:right w:val="nil"/>
            </w:tcBorders>
            <w:shd w:val="clear" w:color="auto" w:fill="auto"/>
            <w:noWrap/>
            <w:vAlign w:val="center"/>
          </w:tcPr>
          <w:p w14:paraId="7BBBAFD0">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2024231007</w:t>
            </w:r>
          </w:p>
        </w:tc>
        <w:tc>
          <w:tcPr>
            <w:tcW w:w="1064" w:type="dxa"/>
            <w:tcBorders>
              <w:top w:val="nil"/>
              <w:left w:val="nil"/>
              <w:bottom w:val="nil"/>
              <w:right w:val="nil"/>
            </w:tcBorders>
            <w:shd w:val="clear" w:color="auto" w:fill="auto"/>
            <w:noWrap/>
            <w:vAlign w:val="center"/>
          </w:tcPr>
          <w:p w14:paraId="27DED5B2">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2517DFD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CA69E6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魏星</w:t>
            </w:r>
          </w:p>
        </w:tc>
        <w:tc>
          <w:tcPr>
            <w:tcW w:w="2166" w:type="dxa"/>
            <w:tcBorders>
              <w:top w:val="nil"/>
              <w:left w:val="nil"/>
              <w:bottom w:val="nil"/>
              <w:right w:val="nil"/>
            </w:tcBorders>
            <w:shd w:val="clear" w:color="auto" w:fill="auto"/>
            <w:noWrap/>
            <w:vAlign w:val="center"/>
          </w:tcPr>
          <w:p w14:paraId="228D4DD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具有非视觉光生物效应的特种公路照明光源的研制与开发</w:t>
            </w:r>
          </w:p>
        </w:tc>
        <w:tc>
          <w:tcPr>
            <w:tcW w:w="730" w:type="dxa"/>
            <w:tcBorders>
              <w:top w:val="nil"/>
              <w:left w:val="nil"/>
              <w:bottom w:val="nil"/>
              <w:right w:val="nil"/>
            </w:tcBorders>
            <w:shd w:val="clear" w:color="auto" w:fill="auto"/>
            <w:noWrap/>
            <w:vAlign w:val="center"/>
          </w:tcPr>
          <w:p w14:paraId="1B08E27B">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18CFE5A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4af5c0d079dbca6e0179e2bb048c0124</w:t>
            </w:r>
          </w:p>
        </w:tc>
        <w:tc>
          <w:tcPr>
            <w:tcW w:w="882" w:type="dxa"/>
            <w:tcBorders>
              <w:top w:val="nil"/>
              <w:left w:val="nil"/>
              <w:bottom w:val="nil"/>
              <w:right w:val="nil"/>
            </w:tcBorders>
            <w:shd w:val="clear" w:color="auto" w:fill="auto"/>
            <w:noWrap/>
            <w:vAlign w:val="center"/>
          </w:tcPr>
          <w:p w14:paraId="7E59ECB6">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魏星</w:t>
            </w:r>
          </w:p>
        </w:tc>
      </w:tr>
      <w:tr w14:paraId="15B3F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7B21F848">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34</w:t>
            </w:r>
          </w:p>
        </w:tc>
        <w:tc>
          <w:tcPr>
            <w:tcW w:w="647" w:type="dxa"/>
            <w:tcBorders>
              <w:top w:val="nil"/>
              <w:left w:val="nil"/>
              <w:bottom w:val="nil"/>
              <w:right w:val="nil"/>
            </w:tcBorders>
            <w:shd w:val="clear" w:color="auto" w:fill="auto"/>
            <w:noWrap/>
            <w:vAlign w:val="center"/>
          </w:tcPr>
          <w:p w14:paraId="013F653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李帅霆</w:t>
            </w:r>
          </w:p>
        </w:tc>
        <w:tc>
          <w:tcPr>
            <w:tcW w:w="979" w:type="dxa"/>
            <w:tcBorders>
              <w:top w:val="nil"/>
              <w:left w:val="nil"/>
              <w:bottom w:val="nil"/>
              <w:right w:val="nil"/>
            </w:tcBorders>
            <w:shd w:val="clear" w:color="auto" w:fill="auto"/>
            <w:noWrap/>
            <w:vAlign w:val="center"/>
          </w:tcPr>
          <w:p w14:paraId="087653A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2024131041</w:t>
            </w:r>
          </w:p>
        </w:tc>
        <w:tc>
          <w:tcPr>
            <w:tcW w:w="1064" w:type="dxa"/>
            <w:tcBorders>
              <w:top w:val="nil"/>
              <w:left w:val="nil"/>
              <w:bottom w:val="nil"/>
              <w:right w:val="nil"/>
            </w:tcBorders>
            <w:shd w:val="clear" w:color="auto" w:fill="auto"/>
            <w:noWrap/>
            <w:vAlign w:val="center"/>
          </w:tcPr>
          <w:p w14:paraId="596C1DF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材料科学与工程学院</w:t>
            </w:r>
          </w:p>
        </w:tc>
        <w:tc>
          <w:tcPr>
            <w:tcW w:w="660" w:type="dxa"/>
            <w:tcBorders>
              <w:top w:val="nil"/>
              <w:left w:val="nil"/>
              <w:bottom w:val="nil"/>
              <w:right w:val="nil"/>
            </w:tcBorders>
            <w:shd w:val="clear" w:color="auto" w:fill="auto"/>
            <w:noWrap/>
            <w:vAlign w:val="center"/>
          </w:tcPr>
          <w:p w14:paraId="53B9C6D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305343E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苟蕾</w:t>
            </w:r>
          </w:p>
        </w:tc>
        <w:tc>
          <w:tcPr>
            <w:tcW w:w="2166" w:type="dxa"/>
            <w:tcBorders>
              <w:top w:val="nil"/>
              <w:left w:val="nil"/>
              <w:bottom w:val="nil"/>
              <w:right w:val="nil"/>
            </w:tcBorders>
            <w:shd w:val="clear" w:color="auto" w:fill="auto"/>
            <w:noWrap/>
            <w:vAlign w:val="center"/>
          </w:tcPr>
          <w:p w14:paraId="3DD8DB74">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规模储能用水系锌离子电池材料关键技术研究</w:t>
            </w:r>
          </w:p>
        </w:tc>
        <w:tc>
          <w:tcPr>
            <w:tcW w:w="730" w:type="dxa"/>
            <w:tcBorders>
              <w:top w:val="nil"/>
              <w:left w:val="nil"/>
              <w:bottom w:val="nil"/>
              <w:right w:val="nil"/>
            </w:tcBorders>
            <w:shd w:val="clear" w:color="auto" w:fill="auto"/>
            <w:noWrap/>
            <w:vAlign w:val="center"/>
          </w:tcPr>
          <w:p w14:paraId="34E42EF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54607957">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4af5c0d0869116e50187269fb10b1b4e</w:t>
            </w:r>
          </w:p>
        </w:tc>
        <w:tc>
          <w:tcPr>
            <w:tcW w:w="882" w:type="dxa"/>
            <w:tcBorders>
              <w:top w:val="nil"/>
              <w:left w:val="nil"/>
              <w:bottom w:val="nil"/>
              <w:right w:val="nil"/>
            </w:tcBorders>
            <w:shd w:val="clear" w:color="auto" w:fill="auto"/>
            <w:noWrap/>
            <w:vAlign w:val="center"/>
          </w:tcPr>
          <w:p w14:paraId="26F2A77C">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苟蕾</w:t>
            </w:r>
          </w:p>
        </w:tc>
      </w:tr>
      <w:tr w14:paraId="2B204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E83BCBE">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35</w:t>
            </w:r>
          </w:p>
        </w:tc>
        <w:tc>
          <w:tcPr>
            <w:tcW w:w="647" w:type="dxa"/>
            <w:tcBorders>
              <w:top w:val="nil"/>
              <w:left w:val="nil"/>
              <w:bottom w:val="nil"/>
              <w:right w:val="nil"/>
            </w:tcBorders>
            <w:shd w:val="clear" w:color="auto" w:fill="auto"/>
            <w:noWrap/>
            <w:vAlign w:val="center"/>
          </w:tcPr>
          <w:p w14:paraId="05BC450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于谦</w:t>
            </w:r>
          </w:p>
        </w:tc>
        <w:tc>
          <w:tcPr>
            <w:tcW w:w="979" w:type="dxa"/>
            <w:tcBorders>
              <w:top w:val="nil"/>
              <w:left w:val="nil"/>
              <w:bottom w:val="nil"/>
              <w:right w:val="nil"/>
            </w:tcBorders>
            <w:shd w:val="clear" w:color="auto" w:fill="auto"/>
            <w:noWrap/>
            <w:vAlign w:val="center"/>
          </w:tcPr>
          <w:p w14:paraId="403600AD">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160119</w:t>
            </w:r>
          </w:p>
        </w:tc>
        <w:tc>
          <w:tcPr>
            <w:tcW w:w="1064" w:type="dxa"/>
            <w:tcBorders>
              <w:top w:val="nil"/>
              <w:left w:val="nil"/>
              <w:bottom w:val="nil"/>
              <w:right w:val="nil"/>
            </w:tcBorders>
            <w:shd w:val="clear" w:color="auto" w:fill="auto"/>
            <w:noWrap/>
            <w:vAlign w:val="center"/>
          </w:tcPr>
          <w:p w14:paraId="56E6FDC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运输工程学院</w:t>
            </w:r>
          </w:p>
        </w:tc>
        <w:tc>
          <w:tcPr>
            <w:tcW w:w="660" w:type="dxa"/>
            <w:tcBorders>
              <w:top w:val="nil"/>
              <w:left w:val="nil"/>
              <w:bottom w:val="nil"/>
              <w:right w:val="nil"/>
            </w:tcBorders>
            <w:shd w:val="clear" w:color="auto" w:fill="auto"/>
            <w:noWrap/>
            <w:vAlign w:val="center"/>
          </w:tcPr>
          <w:p w14:paraId="368FE407">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教职工</w:t>
            </w:r>
          </w:p>
        </w:tc>
        <w:tc>
          <w:tcPr>
            <w:tcW w:w="611" w:type="dxa"/>
            <w:tcBorders>
              <w:top w:val="nil"/>
              <w:left w:val="nil"/>
              <w:bottom w:val="nil"/>
              <w:right w:val="nil"/>
            </w:tcBorders>
            <w:shd w:val="clear" w:color="auto" w:fill="auto"/>
            <w:noWrap/>
            <w:vAlign w:val="center"/>
          </w:tcPr>
          <w:p w14:paraId="5F7510A1">
            <w:pPr>
              <w:snapToGrid w:val="0"/>
              <w:ind w:left="0" w:leftChars="0" w:right="0" w:rightChars="0" w:firstLine="0" w:firstLineChars="0"/>
              <w:jc w:val="left"/>
              <w:rPr>
                <w:rFonts w:hint="default" w:ascii="Calibri" w:hAnsi="Calibri" w:cs="Calibri"/>
                <w:i w:val="0"/>
                <w:iCs w:val="0"/>
                <w:color w:val="000000"/>
                <w:sz w:val="13"/>
                <w:szCs w:val="13"/>
                <w:u w:val="none"/>
              </w:rPr>
            </w:pPr>
          </w:p>
        </w:tc>
        <w:tc>
          <w:tcPr>
            <w:tcW w:w="2166" w:type="dxa"/>
            <w:tcBorders>
              <w:top w:val="nil"/>
              <w:left w:val="nil"/>
              <w:bottom w:val="nil"/>
              <w:right w:val="nil"/>
            </w:tcBorders>
            <w:shd w:val="clear" w:color="auto" w:fill="auto"/>
            <w:noWrap/>
            <w:vAlign w:val="center"/>
          </w:tcPr>
          <w:p w14:paraId="1EE8C5F3">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共享微出行系统减排效益演变规律及低碳发展路径研究</w:t>
            </w:r>
          </w:p>
        </w:tc>
        <w:tc>
          <w:tcPr>
            <w:tcW w:w="730" w:type="dxa"/>
            <w:tcBorders>
              <w:top w:val="nil"/>
              <w:left w:val="nil"/>
              <w:bottom w:val="nil"/>
              <w:right w:val="nil"/>
            </w:tcBorders>
            <w:shd w:val="clear" w:color="auto" w:fill="auto"/>
            <w:noWrap/>
            <w:vAlign w:val="center"/>
          </w:tcPr>
          <w:p w14:paraId="5B08D551">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4E49FF98">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8a01226696c236bb0196e796d93c3672</w:t>
            </w:r>
          </w:p>
        </w:tc>
        <w:tc>
          <w:tcPr>
            <w:tcW w:w="882" w:type="dxa"/>
            <w:tcBorders>
              <w:top w:val="nil"/>
              <w:left w:val="nil"/>
              <w:bottom w:val="nil"/>
              <w:right w:val="nil"/>
            </w:tcBorders>
            <w:shd w:val="clear" w:color="auto" w:fill="auto"/>
            <w:noWrap/>
            <w:vAlign w:val="center"/>
          </w:tcPr>
          <w:p w14:paraId="13BE6875">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于谦</w:t>
            </w:r>
          </w:p>
        </w:tc>
      </w:tr>
      <w:tr w14:paraId="0407A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93" w:type="dxa"/>
            <w:tcBorders>
              <w:top w:val="nil"/>
              <w:left w:val="nil"/>
              <w:bottom w:val="nil"/>
              <w:right w:val="nil"/>
            </w:tcBorders>
            <w:shd w:val="clear" w:color="auto" w:fill="auto"/>
            <w:noWrap/>
            <w:vAlign w:val="center"/>
          </w:tcPr>
          <w:p w14:paraId="4F563A9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36</w:t>
            </w:r>
          </w:p>
        </w:tc>
        <w:tc>
          <w:tcPr>
            <w:tcW w:w="647" w:type="dxa"/>
            <w:tcBorders>
              <w:top w:val="nil"/>
              <w:left w:val="nil"/>
              <w:bottom w:val="nil"/>
              <w:right w:val="nil"/>
            </w:tcBorders>
            <w:shd w:val="clear" w:color="auto" w:fill="auto"/>
            <w:noWrap/>
            <w:vAlign w:val="center"/>
          </w:tcPr>
          <w:p w14:paraId="4E42F6C6">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马雪丽</w:t>
            </w:r>
          </w:p>
        </w:tc>
        <w:tc>
          <w:tcPr>
            <w:tcW w:w="979" w:type="dxa"/>
            <w:tcBorders>
              <w:top w:val="nil"/>
              <w:left w:val="nil"/>
              <w:bottom w:val="nil"/>
              <w:right w:val="nil"/>
            </w:tcBorders>
            <w:shd w:val="clear" w:color="auto" w:fill="auto"/>
            <w:noWrap/>
            <w:vAlign w:val="center"/>
          </w:tcPr>
          <w:p w14:paraId="0C61D923">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2024226054</w:t>
            </w:r>
          </w:p>
        </w:tc>
        <w:tc>
          <w:tcPr>
            <w:tcW w:w="1064" w:type="dxa"/>
            <w:tcBorders>
              <w:top w:val="nil"/>
              <w:left w:val="nil"/>
              <w:bottom w:val="nil"/>
              <w:right w:val="nil"/>
            </w:tcBorders>
            <w:shd w:val="clear" w:color="auto" w:fill="auto"/>
            <w:noWrap/>
            <w:vAlign w:val="center"/>
          </w:tcPr>
          <w:p w14:paraId="4BC297BF">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地质工程与测绘学院</w:t>
            </w:r>
          </w:p>
        </w:tc>
        <w:tc>
          <w:tcPr>
            <w:tcW w:w="660" w:type="dxa"/>
            <w:tcBorders>
              <w:top w:val="nil"/>
              <w:left w:val="nil"/>
              <w:bottom w:val="nil"/>
              <w:right w:val="nil"/>
            </w:tcBorders>
            <w:shd w:val="clear" w:color="auto" w:fill="auto"/>
            <w:noWrap/>
            <w:vAlign w:val="center"/>
          </w:tcPr>
          <w:p w14:paraId="37EE111C">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研究生</w:t>
            </w:r>
          </w:p>
        </w:tc>
        <w:tc>
          <w:tcPr>
            <w:tcW w:w="611" w:type="dxa"/>
            <w:tcBorders>
              <w:top w:val="nil"/>
              <w:left w:val="nil"/>
              <w:bottom w:val="nil"/>
              <w:right w:val="nil"/>
            </w:tcBorders>
            <w:shd w:val="clear" w:color="auto" w:fill="auto"/>
            <w:noWrap/>
            <w:vAlign w:val="center"/>
          </w:tcPr>
          <w:p w14:paraId="75094699">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惠文华</w:t>
            </w:r>
          </w:p>
        </w:tc>
        <w:tc>
          <w:tcPr>
            <w:tcW w:w="2166" w:type="dxa"/>
            <w:tcBorders>
              <w:top w:val="nil"/>
              <w:left w:val="nil"/>
              <w:bottom w:val="nil"/>
              <w:right w:val="nil"/>
            </w:tcBorders>
            <w:shd w:val="clear" w:color="auto" w:fill="auto"/>
            <w:noWrap/>
            <w:vAlign w:val="center"/>
          </w:tcPr>
          <w:p w14:paraId="1CB4B730">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西藏藏南重点地区高位远程地质灾害InSAR变形观测技术示范</w:t>
            </w:r>
          </w:p>
        </w:tc>
        <w:tc>
          <w:tcPr>
            <w:tcW w:w="730" w:type="dxa"/>
            <w:tcBorders>
              <w:top w:val="nil"/>
              <w:left w:val="nil"/>
              <w:bottom w:val="nil"/>
              <w:right w:val="nil"/>
            </w:tcBorders>
            <w:shd w:val="clear" w:color="auto" w:fill="auto"/>
            <w:noWrap/>
            <w:vAlign w:val="center"/>
          </w:tcPr>
          <w:p w14:paraId="3A8C1274">
            <w:pPr>
              <w:keepNext w:val="0"/>
              <w:keepLines w:val="0"/>
              <w:widowControl/>
              <w:suppressLineNumbers w:val="0"/>
              <w:snapToGrid w:val="0"/>
              <w:ind w:left="0" w:leftChars="0" w:right="0" w:rightChars="0" w:firstLine="0" w:firstLineChars="0"/>
              <w:jc w:val="center"/>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省、部委级</w:t>
            </w:r>
          </w:p>
        </w:tc>
        <w:tc>
          <w:tcPr>
            <w:tcW w:w="1406" w:type="dxa"/>
            <w:tcBorders>
              <w:top w:val="nil"/>
              <w:left w:val="nil"/>
              <w:bottom w:val="nil"/>
              <w:right w:val="nil"/>
            </w:tcBorders>
            <w:shd w:val="clear" w:color="auto" w:fill="auto"/>
            <w:noWrap/>
            <w:vAlign w:val="center"/>
          </w:tcPr>
          <w:p w14:paraId="21502F5D">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4af5c0d06ad3ceb9016b01b79fef1847</w:t>
            </w:r>
          </w:p>
        </w:tc>
        <w:tc>
          <w:tcPr>
            <w:tcW w:w="882" w:type="dxa"/>
            <w:tcBorders>
              <w:top w:val="nil"/>
              <w:left w:val="nil"/>
              <w:bottom w:val="nil"/>
              <w:right w:val="nil"/>
            </w:tcBorders>
            <w:shd w:val="clear" w:color="auto" w:fill="auto"/>
            <w:noWrap/>
            <w:vAlign w:val="center"/>
          </w:tcPr>
          <w:p w14:paraId="64570F5B">
            <w:pPr>
              <w:keepNext w:val="0"/>
              <w:keepLines w:val="0"/>
              <w:widowControl/>
              <w:suppressLineNumbers w:val="0"/>
              <w:snapToGrid w:val="0"/>
              <w:ind w:left="0" w:leftChars="0" w:right="0" w:rightChars="0" w:firstLine="0" w:firstLineChars="0"/>
              <w:jc w:val="left"/>
              <w:textAlignment w:val="bottom"/>
              <w:rPr>
                <w:rFonts w:hint="default" w:ascii="Calibri" w:hAnsi="Calibri" w:cs="Calibri"/>
                <w:i w:val="0"/>
                <w:iCs w:val="0"/>
                <w:color w:val="000000"/>
                <w:sz w:val="13"/>
                <w:szCs w:val="13"/>
                <w:u w:val="none"/>
              </w:rPr>
            </w:pPr>
            <w:r>
              <w:rPr>
                <w:rFonts w:hint="default" w:ascii="Calibri" w:hAnsi="Calibri" w:eastAsia="宋体" w:cs="Calibri"/>
                <w:i w:val="0"/>
                <w:iCs w:val="0"/>
                <w:color w:val="000000"/>
                <w:kern w:val="0"/>
                <w:sz w:val="13"/>
                <w:szCs w:val="13"/>
                <w:u w:val="none"/>
                <w:lang w:val="en-US" w:eastAsia="zh-CN" w:bidi="ar"/>
              </w:rPr>
              <w:t>杨成生</w:t>
            </w:r>
          </w:p>
        </w:tc>
      </w:tr>
    </w:tbl>
    <w:p w14:paraId="0A29F123">
      <w:pPr>
        <w:spacing w:line="360" w:lineRule="auto"/>
        <w:rPr>
          <w:rFonts w:hint="default" w:ascii="仿宋_GB2312" w:hAnsi="仿宋_GB2312" w:eastAsia="仿宋_GB2312" w:cs="仿宋_GB2312"/>
          <w:color w:val="E54C5E" w:themeColor="accent6"/>
          <w:sz w:val="24"/>
          <w:szCs w:val="24"/>
          <w:lang w:val="en-US" w:eastAsia="zh-CN"/>
          <w14:textFill>
            <w14:solidFill>
              <w14:schemeClr w14:val="accent6"/>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418F25"/>
    <w:multiLevelType w:val="singleLevel"/>
    <w:tmpl w:val="FD418F25"/>
    <w:lvl w:ilvl="0" w:tentative="0">
      <w:start w:val="1"/>
      <w:numFmt w:val="chineseCounting"/>
      <w:suff w:val="nothing"/>
      <w:lvlText w:val="（%1）"/>
      <w:lvlJc w:val="left"/>
      <w:pPr>
        <w:ind w:left="0" w:firstLine="420"/>
      </w:pPr>
      <w:rPr>
        <w:rFonts w:hint="eastAsia"/>
      </w:rPr>
    </w:lvl>
  </w:abstractNum>
  <w:abstractNum w:abstractNumId="1">
    <w:nsid w:val="22B8FC5F"/>
    <w:multiLevelType w:val="singleLevel"/>
    <w:tmpl w:val="22B8FC5F"/>
    <w:lvl w:ilvl="0" w:tentative="0">
      <w:start w:val="1"/>
      <w:numFmt w:val="chineseCounting"/>
      <w:suff w:val="nothing"/>
      <w:lvlText w:val="（%1）"/>
      <w:lvlJc w:val="left"/>
      <w:pPr>
        <w:ind w:left="0" w:firstLine="420"/>
      </w:pPr>
      <w:rPr>
        <w:rFonts w:hint="eastAsia"/>
      </w:rPr>
    </w:lvl>
  </w:abstractNum>
  <w:abstractNum w:abstractNumId="2">
    <w:nsid w:val="438658C2"/>
    <w:multiLevelType w:val="singleLevel"/>
    <w:tmpl w:val="438658C2"/>
    <w:lvl w:ilvl="0" w:tentative="0">
      <w:start w:val="1"/>
      <w:numFmt w:val="chineseCounting"/>
      <w:suff w:val="nothing"/>
      <w:lvlText w:val="%1、"/>
      <w:lvlJc w:val="left"/>
      <w:rPr>
        <w:rFonts w:hint="eastAsia"/>
      </w:rPr>
    </w:lvl>
  </w:abstractNum>
  <w:abstractNum w:abstractNumId="3">
    <w:nsid w:val="5E06986A"/>
    <w:multiLevelType w:val="multilevel"/>
    <w:tmpl w:val="5E06986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780" w:hanging="360"/>
      </w:pPr>
      <w:rPr>
        <w:rFonts w:ascii="Courier New" w:hAnsi="Courier New" w:cs="Courier New"/>
        <w:sz w:val="20"/>
      </w:rPr>
    </w:lvl>
    <w:lvl w:ilvl="2" w:tentative="0">
      <w:start w:val="1"/>
      <w:numFmt w:val="bullet"/>
      <w:lvlText w:val=""/>
      <w:lvlJc w:val="left"/>
      <w:pPr>
        <w:tabs>
          <w:tab w:val="left" w:pos="2160"/>
        </w:tabs>
        <w:ind w:left="57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2"/>
  </w:num>
  <w:num w:numId="2">
    <w:abstractNumId w:val="1"/>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FD199B"/>
    <w:rsid w:val="18A24FFC"/>
    <w:rsid w:val="1E114A91"/>
    <w:rsid w:val="281032FB"/>
    <w:rsid w:val="3AFE2065"/>
    <w:rsid w:val="5AFB4CD4"/>
    <w:rsid w:val="61433C21"/>
    <w:rsid w:val="68FD199B"/>
    <w:rsid w:val="720349EE"/>
    <w:rsid w:val="76072D30"/>
    <w:rsid w:val="7CE34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894</Words>
  <Characters>1597</Characters>
  <Lines>0</Lines>
  <Paragraphs>0</Paragraphs>
  <TotalTime>96</TotalTime>
  <ScaleCrop>false</ScaleCrop>
  <LinksUpToDate>false</LinksUpToDate>
  <CharactersWithSpaces>1636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2025-11-21T09:08:00Z</dcterms:created>
  <dc:creator>LENOVO</dc:creator>
  <cp:lastModifiedBy>PROPORE</cp:lastModifiedBy>
  <dcterms:modified xsi:type="dcterms:W3CDTF">2026-03-03T09:24:43Z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2825B2623ECF4715A15F5A70893C6C91_13</vt:lpwstr>
  </property>
  <property fmtid="{D5CDD505-2E9C-101B-9397-08002B2CF9AE}" pid="4" name="KSOTemplateDocerSaveRecord">
    <vt:lpwstr>eyJoZGlkIjoiNTBhNTVhMDIzN2VhODQ4YmM1NjU5OTEzOTZmYTA0MjMiLCJ1c2VySWQiOiI4NjI5NTQ2MjEifQ==</vt:lpwstr>
  </property>
</Properties>
</file>